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BA9" w:rsidRDefault="00D40BA9" w:rsidP="00D40BA9">
      <w:pPr>
        <w:pStyle w:val="ListParagraph"/>
        <w:tabs>
          <w:tab w:val="left" w:pos="0"/>
        </w:tabs>
        <w:ind w:left="0"/>
        <w:jc w:val="center"/>
        <w:rPr>
          <w:rFonts w:ascii="Arial" w:hAnsi="Arial" w:cs="Arial"/>
          <w:b/>
          <w:sz w:val="20"/>
          <w:szCs w:val="20"/>
          <w:lang w:val="id-ID"/>
        </w:rPr>
      </w:pPr>
      <w:r w:rsidRPr="00FA2495">
        <w:rPr>
          <w:rFonts w:ascii="Arial" w:hAnsi="Arial" w:cs="Arial"/>
          <w:b/>
          <w:sz w:val="20"/>
          <w:szCs w:val="20"/>
          <w:lang w:val="sv-SE"/>
        </w:rPr>
        <w:t xml:space="preserve">ANALISIS LIKUIDITAS DAN ANALISIS PROFITABILITAS UNTUK MENGUKUR KINERJA KEUANGAN PERUSAHAAN PADA </w:t>
      </w:r>
      <w:r w:rsidRPr="00FA2495">
        <w:rPr>
          <w:rFonts w:ascii="Arial" w:hAnsi="Arial" w:cs="Arial"/>
          <w:b/>
          <w:sz w:val="20"/>
          <w:szCs w:val="20"/>
        </w:rPr>
        <w:t xml:space="preserve">PDAM TIRTA BANTIMURUNG </w:t>
      </w:r>
    </w:p>
    <w:p w:rsidR="00D40BA9" w:rsidRDefault="00D40BA9" w:rsidP="00D40BA9">
      <w:pPr>
        <w:pStyle w:val="ListParagraph"/>
        <w:tabs>
          <w:tab w:val="left" w:pos="0"/>
        </w:tabs>
        <w:ind w:left="0"/>
        <w:jc w:val="center"/>
        <w:rPr>
          <w:rFonts w:ascii="Arial" w:hAnsi="Arial" w:cs="Arial"/>
          <w:b/>
          <w:sz w:val="20"/>
          <w:szCs w:val="20"/>
          <w:lang w:val="id-ID"/>
        </w:rPr>
      </w:pPr>
      <w:r w:rsidRPr="00FA2495">
        <w:rPr>
          <w:rFonts w:ascii="Arial" w:hAnsi="Arial" w:cs="Arial"/>
          <w:b/>
          <w:sz w:val="20"/>
          <w:szCs w:val="20"/>
        </w:rPr>
        <w:t>KABUPATEN MAROS</w:t>
      </w:r>
    </w:p>
    <w:p w:rsidR="00D40BA9" w:rsidRDefault="00D40BA9" w:rsidP="00D40BA9">
      <w:pPr>
        <w:pStyle w:val="ListParagraph"/>
        <w:tabs>
          <w:tab w:val="left" w:pos="0"/>
        </w:tabs>
        <w:ind w:left="0"/>
        <w:jc w:val="center"/>
        <w:rPr>
          <w:rFonts w:ascii="Arial" w:hAnsi="Arial" w:cs="Arial"/>
          <w:b/>
          <w:sz w:val="20"/>
          <w:szCs w:val="20"/>
          <w:lang w:val="id-ID"/>
        </w:rPr>
      </w:pPr>
      <w:r>
        <w:rPr>
          <w:rFonts w:ascii="Arial" w:hAnsi="Arial" w:cs="Arial"/>
          <w:b/>
          <w:sz w:val="20"/>
          <w:szCs w:val="20"/>
          <w:lang w:val="id-ID"/>
        </w:rPr>
        <w:t>Baso Sardjan</w:t>
      </w:r>
    </w:p>
    <w:p w:rsidR="00D40BA9" w:rsidRDefault="00D40BA9" w:rsidP="00D40BA9">
      <w:pPr>
        <w:pStyle w:val="ListParagraph"/>
        <w:tabs>
          <w:tab w:val="left" w:pos="0"/>
        </w:tabs>
        <w:ind w:left="0"/>
        <w:jc w:val="center"/>
        <w:rPr>
          <w:rFonts w:ascii="Arial" w:hAnsi="Arial" w:cs="Arial"/>
          <w:b/>
          <w:sz w:val="20"/>
          <w:szCs w:val="20"/>
          <w:lang w:val="id-ID"/>
        </w:rPr>
      </w:pPr>
      <w:r>
        <w:rPr>
          <w:rFonts w:ascii="Arial" w:hAnsi="Arial" w:cs="Arial"/>
          <w:b/>
          <w:sz w:val="20"/>
          <w:szCs w:val="20"/>
          <w:lang w:val="id-ID"/>
        </w:rPr>
        <w:t xml:space="preserve">Dosen STIE-LPI Makassar </w:t>
      </w:r>
    </w:p>
    <w:p w:rsidR="00D40BA9" w:rsidRPr="00852501" w:rsidRDefault="00D40BA9" w:rsidP="00D40BA9">
      <w:pPr>
        <w:pStyle w:val="ListParagraph"/>
        <w:tabs>
          <w:tab w:val="left" w:pos="0"/>
        </w:tabs>
        <w:ind w:left="0"/>
        <w:jc w:val="center"/>
        <w:rPr>
          <w:rFonts w:ascii="Arial" w:hAnsi="Arial" w:cs="Arial"/>
          <w:sz w:val="20"/>
          <w:szCs w:val="20"/>
          <w:lang w:val="id-ID"/>
        </w:rPr>
      </w:pPr>
      <w:r>
        <w:rPr>
          <w:rFonts w:ascii="Arial" w:hAnsi="Arial" w:cs="Arial"/>
          <w:b/>
          <w:sz w:val="20"/>
          <w:szCs w:val="20"/>
          <w:lang w:val="id-ID"/>
        </w:rPr>
        <w:t>sardjanrochadi@yahoo.com</w:t>
      </w:r>
    </w:p>
    <w:p w:rsidR="00D40BA9" w:rsidRPr="00FA2495" w:rsidRDefault="00DF5396" w:rsidP="00D40BA9">
      <w:pPr>
        <w:jc w:val="center"/>
        <w:rPr>
          <w:rFonts w:ascii="Arial" w:hAnsi="Arial" w:cs="Arial"/>
          <w:b/>
          <w:bCs/>
          <w:sz w:val="20"/>
          <w:szCs w:val="20"/>
          <w:lang w:val="id-ID"/>
        </w:rPr>
      </w:pPr>
      <w:r w:rsidRPr="00DF5396">
        <w:rPr>
          <w:rFonts w:ascii="Arial" w:hAnsi="Arial" w:cs="Arial"/>
          <w:b/>
          <w:noProof/>
          <w:sz w:val="20"/>
          <w:szCs w:val="20"/>
          <w:lang w:val="id-ID" w:eastAsia="id-ID"/>
        </w:rPr>
        <w:pict>
          <v:line id="Straight Connector 5" o:spid="_x0000_s1026" style="position:absolute;left:0;text-align:left;z-index:251659264;visibility:visible;mso-width-relative:margin;mso-height-relative:margin" from="0,.3pt" to="452.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" strokecolor="black [3040]"/>
        </w:pict>
      </w:r>
      <w:r w:rsidR="00D40BA9">
        <w:rPr>
          <w:rFonts w:ascii="Arial" w:hAnsi="Arial" w:cs="Arial"/>
          <w:b/>
          <w:bCs/>
          <w:sz w:val="20"/>
          <w:szCs w:val="20"/>
          <w:lang w:val="id-ID"/>
        </w:rPr>
        <w:t xml:space="preserve">ABSTRAK </w:t>
      </w:r>
    </w:p>
    <w:p w:rsidR="00D40BA9" w:rsidRDefault="00DF5396" w:rsidP="00D40BA9">
      <w:pPr>
        <w:tabs>
          <w:tab w:val="left" w:pos="0"/>
        </w:tabs>
        <w:jc w:val="both"/>
        <w:rPr>
          <w:rFonts w:ascii="Arial" w:hAnsi="Arial" w:cs="Arial"/>
          <w:b/>
          <w:bCs/>
          <w:sz w:val="20"/>
          <w:szCs w:val="20"/>
          <w:lang w:val="id-ID"/>
        </w:rPr>
      </w:pPr>
      <w:r w:rsidRPr="00DF5396">
        <w:rPr>
          <w:rFonts w:ascii="Arial" w:hAnsi="Arial" w:cs="Arial"/>
          <w:b/>
          <w:bCs/>
          <w:noProof/>
          <w:sz w:val="20"/>
          <w:szCs w:val="20"/>
          <w:lang w:val="id-ID" w:eastAsia="id-ID"/>
        </w:rPr>
        <w:pict>
          <v:line id="Straight Connector 6" o:spid="_x0000_s1028" style="position:absolute;left:0;text-align:left;z-index:251660288;visibility:visible;mso-width-relative:margin;mso-height-relative:margin" from="0,4.4pt" to="444.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" strokecolor="black [3040]"/>
        </w:pict>
      </w:r>
    </w:p>
    <w:p w:rsidR="00D40BA9" w:rsidRDefault="00D40BA9" w:rsidP="00D40BA9">
      <w:pPr>
        <w:widowControl/>
        <w:tabs>
          <w:tab w:val="left" w:pos="1134"/>
        </w:tabs>
        <w:autoSpaceDE/>
        <w:autoSpaceDN/>
        <w:adjustRightInd/>
        <w:jc w:val="both"/>
        <w:rPr>
          <w:rFonts w:ascii="Arial" w:hAnsi="Arial" w:cs="Arial"/>
          <w:sz w:val="20"/>
          <w:szCs w:val="20"/>
          <w:lang w:val="id-ID"/>
        </w:rPr>
      </w:pPr>
      <w:r w:rsidRPr="00FA2495">
        <w:rPr>
          <w:rFonts w:ascii="Arial" w:hAnsi="Arial" w:cs="Arial"/>
          <w:bCs/>
          <w:sz w:val="20"/>
          <w:szCs w:val="20"/>
          <w:lang w:val="id-ID"/>
        </w:rPr>
        <w:t xml:space="preserve">Penelitian ini bertujuan </w:t>
      </w:r>
      <w:r w:rsidRPr="00FA2495">
        <w:rPr>
          <w:rFonts w:ascii="Arial" w:hAnsi="Arial" w:cs="Arial"/>
          <w:sz w:val="20"/>
          <w:szCs w:val="20"/>
          <w:lang w:val="fi-FI"/>
        </w:rPr>
        <w:t xml:space="preserve">Untuk mengetahui kemampuan/kinerja keuangan </w:t>
      </w:r>
      <w:r w:rsidRPr="00FA2495">
        <w:rPr>
          <w:rFonts w:ascii="Arial" w:hAnsi="Arial" w:cs="Arial"/>
          <w:sz w:val="20"/>
          <w:szCs w:val="20"/>
        </w:rPr>
        <w:t>PDAM Tirta Bantimurung Kabupaten Maros</w:t>
      </w:r>
      <w:r w:rsidRPr="00FA2495">
        <w:rPr>
          <w:rFonts w:ascii="Arial" w:hAnsi="Arial" w:cs="Arial"/>
          <w:sz w:val="20"/>
          <w:szCs w:val="20"/>
          <w:lang w:val="fi-FI"/>
        </w:rPr>
        <w:t xml:space="preserve"> untuk memenuhi kawajiban yang segera harus dibayar melalui </w:t>
      </w:r>
      <w:r w:rsidRPr="00FA2495">
        <w:rPr>
          <w:rFonts w:ascii="Arial" w:hAnsi="Arial" w:cs="Arial"/>
          <w:sz w:val="20"/>
          <w:szCs w:val="20"/>
        </w:rPr>
        <w:t>analisis likuiditas</w:t>
      </w:r>
      <w:r w:rsidRPr="00FA2495">
        <w:rPr>
          <w:rFonts w:ascii="Arial" w:hAnsi="Arial" w:cs="Arial"/>
          <w:sz w:val="20"/>
          <w:szCs w:val="20"/>
          <w:lang w:val="fi-FI"/>
        </w:rPr>
        <w:t>.</w:t>
      </w:r>
      <w:r w:rsidRPr="00FA2495">
        <w:rPr>
          <w:rFonts w:ascii="Arial" w:hAnsi="Arial" w:cs="Arial"/>
          <w:sz w:val="20"/>
          <w:szCs w:val="20"/>
          <w:lang w:val="id-ID"/>
        </w:rPr>
        <w:t xml:space="preserve"> Dan u</w:t>
      </w:r>
      <w:r w:rsidRPr="00FA2495">
        <w:rPr>
          <w:rFonts w:ascii="Arial" w:hAnsi="Arial" w:cs="Arial"/>
          <w:sz w:val="20"/>
          <w:szCs w:val="20"/>
          <w:lang w:val="fi-FI"/>
        </w:rPr>
        <w:t>ntuk mengetahui kema</w:t>
      </w:r>
      <w:r>
        <w:rPr>
          <w:rFonts w:ascii="Arial" w:hAnsi="Arial" w:cs="Arial"/>
          <w:sz w:val="20"/>
          <w:szCs w:val="20"/>
          <w:lang w:val="id-ID"/>
        </w:rPr>
        <w:t>m</w:t>
      </w:r>
      <w:r w:rsidRPr="00FA2495">
        <w:rPr>
          <w:rFonts w:ascii="Arial" w:hAnsi="Arial" w:cs="Arial"/>
          <w:sz w:val="20"/>
          <w:szCs w:val="20"/>
          <w:lang w:val="fi-FI"/>
        </w:rPr>
        <w:t xml:space="preserve">puan/kinerja keuangan </w:t>
      </w:r>
      <w:r w:rsidRPr="00FA2495">
        <w:rPr>
          <w:rFonts w:ascii="Arial" w:hAnsi="Arial" w:cs="Arial"/>
          <w:sz w:val="20"/>
          <w:szCs w:val="20"/>
        </w:rPr>
        <w:t>PDAM Tirta Bantimurung Kabupaten Maros</w:t>
      </w:r>
      <w:r w:rsidRPr="00FA2495">
        <w:rPr>
          <w:rFonts w:ascii="Arial" w:hAnsi="Arial" w:cs="Arial"/>
          <w:sz w:val="20"/>
          <w:szCs w:val="20"/>
          <w:lang w:val="fi-FI"/>
        </w:rPr>
        <w:t xml:space="preserve"> untuk menghasilkan laba selama tahun tertentu melalui </w:t>
      </w:r>
      <w:r w:rsidRPr="00FA2495">
        <w:rPr>
          <w:rFonts w:ascii="Arial" w:hAnsi="Arial" w:cs="Arial"/>
          <w:sz w:val="20"/>
          <w:szCs w:val="20"/>
        </w:rPr>
        <w:t>analisis profitabilitas.</w:t>
      </w:r>
      <w:r>
        <w:rPr>
          <w:rFonts w:ascii="Arial" w:hAnsi="Arial" w:cs="Arial"/>
          <w:sz w:val="20"/>
          <w:szCs w:val="20"/>
          <w:lang w:val="id-ID"/>
        </w:rPr>
        <w:t xml:space="preserve"> Metode analisisnya yang digunakan rasio likuiditas dan rasio Profitabilitas.</w:t>
      </w:r>
    </w:p>
    <w:p w:rsidR="00D40BA9" w:rsidRPr="002601B7" w:rsidRDefault="00D40BA9" w:rsidP="00D40BA9">
      <w:pPr>
        <w:pStyle w:val="ListParagraph"/>
        <w:widowControl/>
        <w:autoSpaceDE/>
        <w:autoSpaceDN/>
        <w:adjustRightInd/>
        <w:ind w:left="0"/>
        <w:jc w:val="both"/>
        <w:rPr>
          <w:rFonts w:ascii="Arial" w:hAnsi="Arial" w:cs="Arial"/>
          <w:sz w:val="20"/>
          <w:szCs w:val="20"/>
        </w:rPr>
      </w:pPr>
      <w:r w:rsidRPr="002601B7">
        <w:rPr>
          <w:rFonts w:ascii="Arial" w:hAnsi="Arial" w:cs="Arial"/>
          <w:sz w:val="20"/>
          <w:szCs w:val="20"/>
        </w:rPr>
        <w:t>Tingkat likuiditas perusahaan pada tahun 2016 terbilang sangat tinggi melalui hasil dari ketiga rasio.Sehingga melalui sisi likuiditas, perusahaan dapat memenuhi kinerja keuangan yang baik.Secara angka, perusahaan mencapai kondisi likuid, hanya saja terlampau tingginya persentase likuiditas perusahaan kadang kala justru memberi dampak yang kurang baik terhadap aktivitas perusahaan dalam mencapai laba maksimal. Hal ini disebabkan karena aset yang tidak digunakan akan berpengaruh pada rendahnya profit, misalnya kas dan setara kas tersimpan yang tidak dimanfaatkan (</w:t>
      </w:r>
      <w:r w:rsidRPr="002601B7">
        <w:rPr>
          <w:rFonts w:ascii="Arial" w:hAnsi="Arial" w:cs="Arial"/>
          <w:i/>
          <w:iCs/>
          <w:sz w:val="20"/>
          <w:szCs w:val="20"/>
        </w:rPr>
        <w:t>idle money</w:t>
      </w:r>
      <w:r w:rsidRPr="002601B7">
        <w:rPr>
          <w:rFonts w:ascii="Arial" w:hAnsi="Arial" w:cs="Arial"/>
          <w:sz w:val="20"/>
          <w:szCs w:val="20"/>
        </w:rPr>
        <w:t>).</w:t>
      </w:r>
    </w:p>
    <w:p w:rsidR="00D40BA9" w:rsidRPr="002601B7" w:rsidRDefault="00D40BA9" w:rsidP="00D40BA9">
      <w:pPr>
        <w:pStyle w:val="ListParagraph"/>
        <w:widowControl/>
        <w:tabs>
          <w:tab w:val="left" w:pos="426"/>
        </w:tabs>
        <w:autoSpaceDE/>
        <w:autoSpaceDN/>
        <w:adjustRightInd/>
        <w:ind w:left="0"/>
        <w:jc w:val="both"/>
        <w:rPr>
          <w:rFonts w:ascii="Arial" w:hAnsi="Arial" w:cs="Arial"/>
          <w:sz w:val="20"/>
          <w:szCs w:val="20"/>
        </w:rPr>
      </w:pPr>
      <w:r w:rsidRPr="002601B7">
        <w:rPr>
          <w:rFonts w:ascii="Arial" w:hAnsi="Arial" w:cs="Arial"/>
          <w:sz w:val="20"/>
          <w:szCs w:val="20"/>
        </w:rPr>
        <w:t>Tingkat profitabilitas perusahaan pada tahun 2016 dapat dikategorikan kurang baik.Hasil perhitungan satu rasio menunjukkan persentase minus.Sehingga, dengan nilai rasio yang terbilang minus, kinerja keuangan dari sisi profitabilitas belum dapat dikatakan baik.Minusnya tingkat profitabilitas, salah satunya disebabkan oleh sangat tingginya tingkat likuiditas perusahaan dan tingginya beban operasional yang harus dikeluarkan perusahaan.</w:t>
      </w:r>
    </w:p>
    <w:p w:rsidR="00D40BA9" w:rsidRDefault="00D40BA9" w:rsidP="00D40BA9">
      <w:pPr>
        <w:widowControl/>
        <w:tabs>
          <w:tab w:val="left" w:pos="1134"/>
        </w:tabs>
        <w:autoSpaceDE/>
        <w:autoSpaceDN/>
        <w:adjustRightInd/>
        <w:jc w:val="both"/>
        <w:rPr>
          <w:rFonts w:ascii="Arial" w:hAnsi="Arial" w:cs="Arial"/>
          <w:sz w:val="20"/>
          <w:szCs w:val="20"/>
          <w:lang w:val="id-ID"/>
        </w:rPr>
      </w:pPr>
    </w:p>
    <w:p w:rsidR="00D40BA9" w:rsidRPr="002601B7" w:rsidRDefault="00D40BA9" w:rsidP="00D40BA9">
      <w:pPr>
        <w:widowControl/>
        <w:tabs>
          <w:tab w:val="left" w:pos="1134"/>
        </w:tabs>
        <w:autoSpaceDE/>
        <w:autoSpaceDN/>
        <w:adjustRightInd/>
        <w:jc w:val="both"/>
        <w:rPr>
          <w:rFonts w:ascii="Arial" w:hAnsi="Arial" w:cs="Arial"/>
          <w:sz w:val="20"/>
          <w:szCs w:val="20"/>
          <w:lang w:val="id-ID"/>
        </w:rPr>
      </w:pPr>
      <w:r>
        <w:rPr>
          <w:rFonts w:ascii="Arial" w:hAnsi="Arial" w:cs="Arial"/>
          <w:sz w:val="20"/>
          <w:szCs w:val="20"/>
          <w:lang w:val="id-ID"/>
        </w:rPr>
        <w:t xml:space="preserve">Kata Kunci :Likuiditas, Profitabiltas, Kinerja Keuangan </w:t>
      </w:r>
    </w:p>
    <w:p w:rsidR="00D40BA9" w:rsidRPr="002601B7" w:rsidRDefault="00DF5396" w:rsidP="00D40BA9">
      <w:pPr>
        <w:pStyle w:val="ListParagraph"/>
        <w:ind w:left="0"/>
        <w:rPr>
          <w:rFonts w:ascii="Arial" w:hAnsi="Arial" w:cs="Arial"/>
          <w:sz w:val="20"/>
          <w:szCs w:val="20"/>
        </w:rPr>
      </w:pPr>
      <w:r w:rsidRPr="00DF5396">
        <w:rPr>
          <w:rFonts w:ascii="Arial" w:hAnsi="Arial" w:cs="Arial"/>
          <w:noProof/>
          <w:sz w:val="20"/>
          <w:szCs w:val="20"/>
          <w:lang w:val="id-ID" w:eastAsia="id-ID"/>
        </w:rPr>
        <w:pict>
          <v:line id="Straight Connector 7" o:spid="_x0000_s1027" style="position:absolute;z-index:251661312;visibility:visible;mso-width-relative:margin;mso-height-relative:margin" from="0,3.7pt" to="452.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" strokecolor="black [3040]"/>
        </w:pict>
      </w:r>
    </w:p>
    <w:p w:rsidR="00D40BA9" w:rsidRPr="006517B1" w:rsidRDefault="00D40BA9" w:rsidP="00D40BA9">
      <w:pPr>
        <w:tabs>
          <w:tab w:val="left" w:pos="0"/>
        </w:tabs>
        <w:jc w:val="both"/>
        <w:rPr>
          <w:rFonts w:ascii="Arial" w:hAnsi="Arial" w:cs="Arial"/>
          <w:b/>
          <w:bCs/>
          <w:sz w:val="20"/>
          <w:szCs w:val="20"/>
          <w:u w:val="single"/>
          <w:lang w:val="id-ID"/>
        </w:rPr>
      </w:pPr>
      <w:r w:rsidRPr="006517B1">
        <w:rPr>
          <w:rFonts w:ascii="Arial" w:hAnsi="Arial" w:cs="Arial"/>
          <w:b/>
          <w:bCs/>
          <w:sz w:val="20"/>
          <w:szCs w:val="20"/>
          <w:u w:val="single"/>
          <w:lang w:val="id-ID"/>
        </w:rPr>
        <w:t>PENDAHULUAN</w:t>
      </w:r>
    </w:p>
    <w:p w:rsidR="00D40BA9" w:rsidRPr="006517B1" w:rsidRDefault="00D40BA9" w:rsidP="00D40BA9">
      <w:pPr>
        <w:tabs>
          <w:tab w:val="left" w:pos="0"/>
        </w:tabs>
        <w:jc w:val="both"/>
        <w:rPr>
          <w:rFonts w:ascii="Arial" w:hAnsi="Arial" w:cs="Arial"/>
          <w:b/>
          <w:bCs/>
          <w:sz w:val="20"/>
          <w:szCs w:val="20"/>
          <w:lang w:val="id-ID"/>
        </w:rPr>
      </w:pPr>
      <w:r w:rsidRPr="006517B1">
        <w:rPr>
          <w:rFonts w:ascii="Arial" w:hAnsi="Arial" w:cs="Arial"/>
          <w:b/>
          <w:bCs/>
          <w:sz w:val="20"/>
          <w:szCs w:val="20"/>
          <w:lang w:val="id-ID"/>
        </w:rPr>
        <w:t xml:space="preserve">Latar Belakang Masalah </w:t>
      </w:r>
    </w:p>
    <w:p w:rsidR="00D40BA9" w:rsidRPr="006517B1" w:rsidRDefault="00D40BA9" w:rsidP="00D40BA9">
      <w:pPr>
        <w:jc w:val="both"/>
        <w:rPr>
          <w:rFonts w:ascii="Arial" w:hAnsi="Arial" w:cs="Arial"/>
          <w:sz w:val="20"/>
          <w:szCs w:val="20"/>
        </w:rPr>
      </w:pPr>
      <w:r w:rsidRPr="006517B1">
        <w:rPr>
          <w:rFonts w:ascii="Arial" w:hAnsi="Arial" w:cs="Arial"/>
          <w:sz w:val="20"/>
          <w:szCs w:val="20"/>
        </w:rPr>
        <w:t>Selaras dengan perkembangan pembangunan di Sulawesi Selatan pada umumnya dan Kabupaten Maros pada khususnya, maka Pemerintah berupaya untuk membuka usaha kegiatan yang mampu mengangkat Penerimaan Asli Daerah (PAD) salah satunya melalui Perusahaan Daerah Air Minum (PDAM). Hal ini sejalan dengan visi PDAM Tirta Bantimurung Kabupaten Maros yaitu sebagai Badan Usaha Milik Daerah yang secara terus menerus berusaha meningkatkan pelayanan air minum kepada masyarakat, peningkatan kinerja perusahaan serta dapat memberikan kontribusi kepada Daerah/PAD melalui peningkatan profitabilitas perusahaan.</w:t>
      </w:r>
    </w:p>
    <w:p w:rsidR="00D40BA9" w:rsidRPr="006517B1" w:rsidRDefault="00D40BA9" w:rsidP="00D40BA9">
      <w:pPr>
        <w:pStyle w:val="ListParagraph"/>
        <w:ind w:left="0"/>
        <w:jc w:val="both"/>
        <w:rPr>
          <w:rFonts w:ascii="Arial" w:hAnsi="Arial" w:cs="Arial"/>
          <w:sz w:val="20"/>
          <w:szCs w:val="20"/>
        </w:rPr>
      </w:pPr>
      <w:r w:rsidRPr="006517B1">
        <w:rPr>
          <w:rFonts w:ascii="Arial" w:hAnsi="Arial" w:cs="Arial"/>
          <w:sz w:val="20"/>
          <w:szCs w:val="20"/>
        </w:rPr>
        <w:t>PDAM Tirta Bantimurung Kabupaten Maros, sebagai perusahaan milik Pemerintah di Kabupaten Maros yang didirikan berdasarkan Peraturan Daerah (PERDA) Kabupaten Maros Nomor 7 Tahun 1993 tanggal 13 Mei 1993 yang terakhir kali diubah dengan PERDA Nomor 04 Tahun 2011, sebagai perusahaan daerah yang berorientasi pada pelayanan dan profit, dengan tujuan antara lain; meningkatkan pelayanan air minum kepada masyarakat, meningkatkan kinerja perusahaan serta meningkatkan profitabilitas perusahaan yang dapat memberikan kontribusi kepada daerah.</w:t>
      </w:r>
    </w:p>
    <w:p w:rsidR="00D40BA9" w:rsidRPr="006517B1" w:rsidRDefault="00D40BA9" w:rsidP="00D40BA9">
      <w:pPr>
        <w:pStyle w:val="ListParagraph"/>
        <w:ind w:left="0"/>
        <w:jc w:val="both"/>
        <w:rPr>
          <w:rFonts w:ascii="Arial" w:hAnsi="Arial" w:cs="Arial"/>
          <w:sz w:val="20"/>
          <w:szCs w:val="20"/>
          <w:lang w:val="id-ID"/>
        </w:rPr>
      </w:pPr>
      <w:r w:rsidRPr="006517B1">
        <w:rPr>
          <w:rFonts w:ascii="Arial" w:hAnsi="Arial" w:cs="Arial"/>
          <w:sz w:val="20"/>
          <w:szCs w:val="20"/>
        </w:rPr>
        <w:t>Salah satunya adalah dengan cara melakukan pengawasan dan perbaikan terhadap manajemen keuangan PDAM Tirta Bantimurung Kabupaten Maros tersebut. Ada tiga jenis analisis laporan keuangan yang dapat membantu pengawasan dan perbaikan manajemen keuangan yaitu likuiditas, solvabilitas, dan profitabilitas</w:t>
      </w:r>
      <w:r w:rsidRPr="006517B1">
        <w:rPr>
          <w:rFonts w:ascii="Arial" w:hAnsi="Arial" w:cs="Arial"/>
          <w:sz w:val="20"/>
          <w:szCs w:val="20"/>
          <w:lang w:val="id-ID"/>
        </w:rPr>
        <w:t>.</w:t>
      </w:r>
    </w:p>
    <w:p w:rsidR="00D40BA9" w:rsidRPr="006517B1" w:rsidRDefault="00D40BA9" w:rsidP="00D40BA9">
      <w:pPr>
        <w:widowControl/>
        <w:tabs>
          <w:tab w:val="left" w:pos="426"/>
        </w:tabs>
        <w:autoSpaceDE/>
        <w:autoSpaceDN/>
        <w:adjustRightInd/>
        <w:rPr>
          <w:rFonts w:ascii="Arial" w:hAnsi="Arial" w:cs="Arial"/>
          <w:b/>
          <w:bCs/>
          <w:sz w:val="20"/>
          <w:szCs w:val="20"/>
          <w:lang w:val="id-ID"/>
        </w:rPr>
      </w:pPr>
    </w:p>
    <w:p w:rsidR="00D40BA9" w:rsidRPr="006517B1" w:rsidRDefault="00D40BA9" w:rsidP="00D40BA9">
      <w:pPr>
        <w:widowControl/>
        <w:tabs>
          <w:tab w:val="left" w:pos="426"/>
        </w:tabs>
        <w:autoSpaceDE/>
        <w:autoSpaceDN/>
        <w:adjustRightInd/>
        <w:rPr>
          <w:rFonts w:ascii="Arial" w:hAnsi="Arial" w:cs="Arial"/>
          <w:b/>
          <w:bCs/>
          <w:sz w:val="20"/>
          <w:szCs w:val="20"/>
        </w:rPr>
      </w:pPr>
      <w:r w:rsidRPr="006517B1">
        <w:rPr>
          <w:rFonts w:ascii="Arial" w:hAnsi="Arial" w:cs="Arial"/>
          <w:b/>
          <w:bCs/>
          <w:sz w:val="20"/>
          <w:szCs w:val="20"/>
        </w:rPr>
        <w:t>Rumusan Masalah</w:t>
      </w:r>
    </w:p>
    <w:p w:rsidR="00D40BA9" w:rsidRPr="006517B1" w:rsidRDefault="00D40BA9" w:rsidP="00D40BA9">
      <w:pPr>
        <w:pStyle w:val="ListParagraph"/>
        <w:ind w:left="0"/>
        <w:jc w:val="both"/>
        <w:rPr>
          <w:rFonts w:ascii="Arial" w:hAnsi="Arial" w:cs="Arial"/>
          <w:sz w:val="20"/>
          <w:szCs w:val="20"/>
        </w:rPr>
      </w:pPr>
      <w:r w:rsidRPr="006517B1">
        <w:rPr>
          <w:rFonts w:ascii="Arial" w:hAnsi="Arial" w:cs="Arial"/>
          <w:sz w:val="20"/>
          <w:szCs w:val="20"/>
        </w:rPr>
        <w:t>Berdasarkan latar belakang masalah yang telah diuraikan sebelumnya, maka rumusan masalah yang akan diteliti adalah sebagai berikut:</w:t>
      </w:r>
    </w:p>
    <w:p w:rsidR="00D40BA9" w:rsidRPr="006517B1" w:rsidRDefault="00D40BA9" w:rsidP="00D40BA9">
      <w:pPr>
        <w:widowControl/>
        <w:autoSpaceDE/>
        <w:autoSpaceDN/>
        <w:adjustRightInd/>
        <w:ind w:left="284" w:hanging="284"/>
        <w:jc w:val="both"/>
        <w:rPr>
          <w:rFonts w:ascii="Arial" w:hAnsi="Arial" w:cs="Arial"/>
          <w:sz w:val="20"/>
          <w:szCs w:val="20"/>
        </w:rPr>
      </w:pPr>
      <w:r w:rsidRPr="006517B1">
        <w:rPr>
          <w:rFonts w:ascii="Arial" w:hAnsi="Arial" w:cs="Arial"/>
          <w:sz w:val="20"/>
          <w:szCs w:val="20"/>
          <w:lang w:val="id-ID"/>
        </w:rPr>
        <w:t xml:space="preserve">1. </w:t>
      </w:r>
      <w:r w:rsidRPr="006517B1">
        <w:rPr>
          <w:rFonts w:ascii="Arial" w:hAnsi="Arial" w:cs="Arial"/>
          <w:sz w:val="20"/>
          <w:szCs w:val="20"/>
        </w:rPr>
        <w:t>Bagaimana Kinerja Keuangan PDAM Tirta Bantimurung Kabupaten Maros jika dilihat dari Analisis Likuiditas?</w:t>
      </w:r>
    </w:p>
    <w:p w:rsidR="00D40BA9" w:rsidRPr="006517B1" w:rsidRDefault="00D40BA9" w:rsidP="00D40BA9">
      <w:pPr>
        <w:widowControl/>
        <w:autoSpaceDE/>
        <w:autoSpaceDN/>
        <w:adjustRightInd/>
        <w:ind w:left="284" w:hanging="284"/>
        <w:jc w:val="both"/>
        <w:rPr>
          <w:rFonts w:ascii="Arial" w:hAnsi="Arial" w:cs="Arial"/>
          <w:sz w:val="20"/>
          <w:szCs w:val="20"/>
        </w:rPr>
      </w:pPr>
      <w:r w:rsidRPr="006517B1">
        <w:rPr>
          <w:rFonts w:ascii="Arial" w:hAnsi="Arial" w:cs="Arial"/>
          <w:sz w:val="20"/>
          <w:szCs w:val="20"/>
          <w:lang w:val="id-ID"/>
        </w:rPr>
        <w:t>2.</w:t>
      </w:r>
      <w:r w:rsidRPr="006517B1">
        <w:rPr>
          <w:rFonts w:ascii="Arial" w:hAnsi="Arial" w:cs="Arial"/>
          <w:sz w:val="20"/>
          <w:szCs w:val="20"/>
          <w:lang w:val="id-ID"/>
        </w:rPr>
        <w:tab/>
      </w:r>
      <w:r w:rsidRPr="006517B1">
        <w:rPr>
          <w:rFonts w:ascii="Arial" w:hAnsi="Arial" w:cs="Arial"/>
          <w:sz w:val="20"/>
          <w:szCs w:val="20"/>
        </w:rPr>
        <w:t>Bagaimana Kinerja Keuangan PDAM Tirta Bantimurung Kabupaten Maros jika dilihat dari Analisis Profitabilitas?</w:t>
      </w:r>
    </w:p>
    <w:p w:rsidR="00D40BA9" w:rsidRPr="00D40BA9" w:rsidRDefault="00D40BA9" w:rsidP="00D40BA9">
      <w:pPr>
        <w:tabs>
          <w:tab w:val="left" w:pos="426"/>
        </w:tabs>
        <w:jc w:val="both"/>
        <w:rPr>
          <w:rFonts w:ascii="Arial" w:hAnsi="Arial" w:cs="Arial"/>
          <w:sz w:val="20"/>
          <w:szCs w:val="20"/>
          <w:lang w:val="id-ID"/>
        </w:rPr>
      </w:pPr>
    </w:p>
    <w:p w:rsidR="00D40BA9" w:rsidRPr="006517B1" w:rsidRDefault="00D40BA9" w:rsidP="00D40BA9">
      <w:pPr>
        <w:pStyle w:val="ListParagraph"/>
        <w:tabs>
          <w:tab w:val="left" w:pos="426"/>
        </w:tabs>
        <w:ind w:left="426" w:firstLine="567"/>
        <w:jc w:val="both"/>
        <w:rPr>
          <w:rFonts w:ascii="Arial" w:hAnsi="Arial" w:cs="Arial"/>
          <w:sz w:val="20"/>
          <w:szCs w:val="20"/>
          <w:lang w:val="id-ID"/>
        </w:rPr>
      </w:pPr>
    </w:p>
    <w:p w:rsidR="00D40BA9" w:rsidRPr="006517B1" w:rsidRDefault="00D40BA9" w:rsidP="00D40BA9">
      <w:pPr>
        <w:widowControl/>
        <w:tabs>
          <w:tab w:val="left" w:pos="426"/>
        </w:tabs>
        <w:autoSpaceDE/>
        <w:autoSpaceDN/>
        <w:adjustRightInd/>
        <w:rPr>
          <w:rFonts w:ascii="Arial" w:hAnsi="Arial" w:cs="Arial"/>
          <w:b/>
          <w:bCs/>
          <w:sz w:val="20"/>
          <w:szCs w:val="20"/>
          <w:lang w:val="id-ID"/>
        </w:rPr>
      </w:pPr>
      <w:r w:rsidRPr="006517B1">
        <w:rPr>
          <w:rFonts w:ascii="Arial" w:hAnsi="Arial" w:cs="Arial"/>
          <w:b/>
          <w:bCs/>
          <w:sz w:val="20"/>
          <w:szCs w:val="20"/>
        </w:rPr>
        <w:t>Tujuan Penelitian</w:t>
      </w:r>
    </w:p>
    <w:p w:rsidR="00D40BA9" w:rsidRPr="006517B1" w:rsidRDefault="00D40BA9" w:rsidP="00D40BA9">
      <w:pPr>
        <w:widowControl/>
        <w:tabs>
          <w:tab w:val="left" w:pos="426"/>
        </w:tabs>
        <w:autoSpaceDE/>
        <w:autoSpaceDN/>
        <w:adjustRightInd/>
        <w:rPr>
          <w:rFonts w:ascii="Arial" w:hAnsi="Arial" w:cs="Arial"/>
          <w:b/>
          <w:bCs/>
          <w:sz w:val="20"/>
          <w:szCs w:val="20"/>
        </w:rPr>
      </w:pPr>
      <w:r w:rsidRPr="006517B1">
        <w:rPr>
          <w:rFonts w:ascii="Arial" w:hAnsi="Arial" w:cs="Arial"/>
          <w:sz w:val="20"/>
          <w:szCs w:val="20"/>
        </w:rPr>
        <w:t>Berdasarkan rumusan masalah diatas, tujuan yang ingin dicapai dalam rencana penelitian ini adalah untuk mengetahui:</w:t>
      </w:r>
    </w:p>
    <w:p w:rsidR="00D40BA9" w:rsidRPr="006517B1" w:rsidRDefault="00D40BA9" w:rsidP="00D40BA9">
      <w:pPr>
        <w:widowControl/>
        <w:autoSpaceDE/>
        <w:autoSpaceDN/>
        <w:adjustRightInd/>
        <w:ind w:left="284" w:hanging="284"/>
        <w:jc w:val="both"/>
        <w:rPr>
          <w:rFonts w:ascii="Arial" w:hAnsi="Arial" w:cs="Arial"/>
          <w:sz w:val="20"/>
          <w:szCs w:val="20"/>
          <w:lang w:val="id-ID"/>
        </w:rPr>
      </w:pPr>
      <w:r w:rsidRPr="006517B1">
        <w:rPr>
          <w:rFonts w:ascii="Arial" w:hAnsi="Arial" w:cs="Arial"/>
          <w:sz w:val="20"/>
          <w:szCs w:val="20"/>
          <w:lang w:val="id-ID"/>
        </w:rPr>
        <w:lastRenderedPageBreak/>
        <w:t xml:space="preserve">1. </w:t>
      </w:r>
      <w:r w:rsidRPr="006517B1">
        <w:rPr>
          <w:rFonts w:ascii="Arial" w:hAnsi="Arial" w:cs="Arial"/>
          <w:sz w:val="20"/>
          <w:szCs w:val="20"/>
          <w:lang w:val="fi-FI"/>
        </w:rPr>
        <w:t xml:space="preserve">Untuk mengetahui kemampuan/kinerja keuangan </w:t>
      </w:r>
      <w:r w:rsidRPr="006517B1">
        <w:rPr>
          <w:rFonts w:ascii="Arial" w:hAnsi="Arial" w:cs="Arial"/>
          <w:sz w:val="20"/>
          <w:szCs w:val="20"/>
        </w:rPr>
        <w:t>PDAM Tirta Bantimurung Kabupaten Maros</w:t>
      </w:r>
      <w:r w:rsidRPr="006517B1">
        <w:rPr>
          <w:rFonts w:ascii="Arial" w:hAnsi="Arial" w:cs="Arial"/>
          <w:sz w:val="20"/>
          <w:szCs w:val="20"/>
          <w:lang w:val="fi-FI"/>
        </w:rPr>
        <w:t xml:space="preserve"> untuk memenuhi kawajiban yang segera harus dibayar melalui </w:t>
      </w:r>
      <w:r w:rsidRPr="006517B1">
        <w:rPr>
          <w:rFonts w:ascii="Arial" w:hAnsi="Arial" w:cs="Arial"/>
          <w:sz w:val="20"/>
          <w:szCs w:val="20"/>
        </w:rPr>
        <w:t>analisis likuiditas</w:t>
      </w:r>
      <w:r w:rsidRPr="006517B1">
        <w:rPr>
          <w:rFonts w:ascii="Arial" w:hAnsi="Arial" w:cs="Arial"/>
          <w:sz w:val="20"/>
          <w:szCs w:val="20"/>
          <w:lang w:val="fi-FI"/>
        </w:rPr>
        <w:t>.</w:t>
      </w:r>
    </w:p>
    <w:p w:rsidR="00D40BA9" w:rsidRPr="006517B1" w:rsidRDefault="00D40BA9" w:rsidP="00D40BA9">
      <w:pPr>
        <w:widowControl/>
        <w:tabs>
          <w:tab w:val="left" w:pos="284"/>
        </w:tabs>
        <w:autoSpaceDE/>
        <w:autoSpaceDN/>
        <w:adjustRightInd/>
        <w:ind w:left="284" w:hanging="284"/>
        <w:jc w:val="both"/>
        <w:rPr>
          <w:rFonts w:ascii="Arial" w:hAnsi="Arial" w:cs="Arial"/>
          <w:sz w:val="20"/>
          <w:szCs w:val="20"/>
        </w:rPr>
      </w:pPr>
      <w:r w:rsidRPr="006517B1">
        <w:rPr>
          <w:rFonts w:ascii="Arial" w:hAnsi="Arial" w:cs="Arial"/>
          <w:sz w:val="20"/>
          <w:szCs w:val="20"/>
          <w:lang w:val="id-ID"/>
        </w:rPr>
        <w:t xml:space="preserve">2. </w:t>
      </w:r>
      <w:r w:rsidRPr="006517B1">
        <w:rPr>
          <w:rFonts w:ascii="Arial" w:hAnsi="Arial" w:cs="Arial"/>
          <w:sz w:val="20"/>
          <w:szCs w:val="20"/>
          <w:lang w:val="fi-FI"/>
        </w:rPr>
        <w:t xml:space="preserve">Untuk mengetahui kemapuan/kinerja keuangan </w:t>
      </w:r>
      <w:r w:rsidRPr="006517B1">
        <w:rPr>
          <w:rFonts w:ascii="Arial" w:hAnsi="Arial" w:cs="Arial"/>
          <w:sz w:val="20"/>
          <w:szCs w:val="20"/>
        </w:rPr>
        <w:t>PDAM Tirta Bantimurung Kabupaten Maros</w:t>
      </w:r>
      <w:r w:rsidRPr="006517B1">
        <w:rPr>
          <w:rFonts w:ascii="Arial" w:hAnsi="Arial" w:cs="Arial"/>
          <w:sz w:val="20"/>
          <w:szCs w:val="20"/>
          <w:lang w:val="fi-FI"/>
        </w:rPr>
        <w:t xml:space="preserve"> untuk menghasilkan laba selama tahun tertentu melalui </w:t>
      </w:r>
      <w:r w:rsidRPr="006517B1">
        <w:rPr>
          <w:rFonts w:ascii="Arial" w:hAnsi="Arial" w:cs="Arial"/>
          <w:sz w:val="20"/>
          <w:szCs w:val="20"/>
        </w:rPr>
        <w:t>analisis profitabilitas.</w:t>
      </w:r>
    </w:p>
    <w:p w:rsidR="00D40BA9" w:rsidRPr="006517B1" w:rsidRDefault="00D40BA9" w:rsidP="00D40BA9">
      <w:pPr>
        <w:widowControl/>
        <w:tabs>
          <w:tab w:val="left" w:pos="426"/>
        </w:tabs>
        <w:autoSpaceDE/>
        <w:autoSpaceDN/>
        <w:adjustRightInd/>
        <w:rPr>
          <w:rFonts w:ascii="Arial" w:hAnsi="Arial" w:cs="Arial"/>
          <w:b/>
          <w:bCs/>
          <w:sz w:val="20"/>
          <w:szCs w:val="20"/>
          <w:lang w:val="id-ID"/>
        </w:rPr>
      </w:pPr>
    </w:p>
    <w:p w:rsidR="00D40BA9" w:rsidRPr="006517B1" w:rsidRDefault="00D40BA9" w:rsidP="00D40BA9">
      <w:pPr>
        <w:widowControl/>
        <w:tabs>
          <w:tab w:val="left" w:pos="426"/>
        </w:tabs>
        <w:autoSpaceDE/>
        <w:autoSpaceDN/>
        <w:adjustRightInd/>
        <w:rPr>
          <w:rFonts w:ascii="Arial" w:hAnsi="Arial" w:cs="Arial"/>
          <w:b/>
          <w:bCs/>
          <w:sz w:val="20"/>
          <w:szCs w:val="20"/>
        </w:rPr>
      </w:pPr>
      <w:r w:rsidRPr="006517B1">
        <w:rPr>
          <w:rFonts w:ascii="Arial" w:hAnsi="Arial" w:cs="Arial"/>
          <w:b/>
          <w:bCs/>
          <w:sz w:val="20"/>
          <w:szCs w:val="20"/>
        </w:rPr>
        <w:t>Hipotesis Penelitian</w:t>
      </w:r>
    </w:p>
    <w:p w:rsidR="00D40BA9" w:rsidRPr="006517B1" w:rsidRDefault="00D40BA9" w:rsidP="00D40BA9">
      <w:pPr>
        <w:ind w:left="426" w:hanging="426"/>
        <w:jc w:val="both"/>
        <w:rPr>
          <w:rFonts w:ascii="Arial" w:hAnsi="Arial" w:cs="Arial"/>
          <w:sz w:val="20"/>
          <w:szCs w:val="20"/>
          <w:lang w:val="id-ID"/>
        </w:rPr>
      </w:pPr>
      <w:r w:rsidRPr="006517B1">
        <w:rPr>
          <w:rFonts w:ascii="Arial" w:hAnsi="Arial" w:cs="Arial"/>
          <w:sz w:val="20"/>
          <w:szCs w:val="20"/>
          <w:lang w:val="id-ID"/>
        </w:rPr>
        <w:t xml:space="preserve">1.  </w:t>
      </w:r>
      <w:r w:rsidRPr="006517B1">
        <w:rPr>
          <w:rFonts w:ascii="Arial" w:hAnsi="Arial" w:cs="Arial"/>
          <w:sz w:val="20"/>
          <w:szCs w:val="20"/>
        </w:rPr>
        <w:t>D</w:t>
      </w:r>
      <w:r w:rsidRPr="006517B1">
        <w:rPr>
          <w:rFonts w:ascii="Arial" w:hAnsi="Arial" w:cs="Arial"/>
          <w:sz w:val="20"/>
          <w:szCs w:val="20"/>
          <w:lang w:val="id-ID"/>
        </w:rPr>
        <w:t xml:space="preserve">iduga rasio </w:t>
      </w:r>
      <w:r w:rsidRPr="006517B1">
        <w:rPr>
          <w:rFonts w:ascii="Arial" w:hAnsi="Arial" w:cs="Arial"/>
          <w:sz w:val="20"/>
          <w:szCs w:val="20"/>
        </w:rPr>
        <w:t xml:space="preserve"> likuiditas</w:t>
      </w:r>
      <w:r w:rsidRPr="006517B1">
        <w:rPr>
          <w:rFonts w:ascii="Arial" w:hAnsi="Arial" w:cs="Arial"/>
          <w:sz w:val="20"/>
          <w:szCs w:val="20"/>
          <w:lang w:val="id-ID"/>
        </w:rPr>
        <w:t xml:space="preserve"> pada </w:t>
      </w:r>
      <w:r w:rsidRPr="006517B1">
        <w:rPr>
          <w:rFonts w:ascii="Arial" w:hAnsi="Arial" w:cs="Arial"/>
          <w:sz w:val="20"/>
          <w:szCs w:val="20"/>
        </w:rPr>
        <w:t>PDAM Tirta Bantimurung Kabupaten Maros belum dapat memenuhi kinerja keuangan yang baik.</w:t>
      </w:r>
    </w:p>
    <w:p w:rsidR="00D40BA9" w:rsidRPr="006517B1" w:rsidRDefault="00D40BA9" w:rsidP="00D40BA9">
      <w:pPr>
        <w:ind w:left="426" w:hanging="426"/>
        <w:jc w:val="both"/>
        <w:rPr>
          <w:rFonts w:ascii="Arial" w:hAnsi="Arial" w:cs="Arial"/>
          <w:sz w:val="20"/>
          <w:szCs w:val="20"/>
          <w:lang w:val="id-ID"/>
        </w:rPr>
      </w:pPr>
      <w:r w:rsidRPr="006517B1">
        <w:rPr>
          <w:rFonts w:ascii="Arial" w:hAnsi="Arial" w:cs="Arial"/>
          <w:sz w:val="20"/>
          <w:szCs w:val="20"/>
          <w:lang w:val="id-ID"/>
        </w:rPr>
        <w:t>2.</w:t>
      </w:r>
      <w:r w:rsidRPr="006517B1">
        <w:rPr>
          <w:rFonts w:ascii="Arial" w:hAnsi="Arial" w:cs="Arial"/>
          <w:sz w:val="20"/>
          <w:szCs w:val="20"/>
          <w:lang w:val="id-ID"/>
        </w:rPr>
        <w:tab/>
        <w:t>Diduga rasio Profitabilitas pada PDAM Tirta Bantimurung Kabupaten Maros belum dapat memenuhi kinerja keuangan yang baik.</w:t>
      </w:r>
    </w:p>
    <w:p w:rsidR="00D40BA9" w:rsidRPr="006517B1" w:rsidRDefault="00D40BA9" w:rsidP="00D40BA9">
      <w:pPr>
        <w:spacing w:line="480" w:lineRule="auto"/>
        <w:jc w:val="center"/>
        <w:rPr>
          <w:rFonts w:ascii="Arial" w:hAnsi="Arial" w:cs="Arial"/>
          <w:b/>
          <w:bCs/>
          <w:sz w:val="20"/>
          <w:szCs w:val="20"/>
          <w:lang w:val="id-ID"/>
        </w:rPr>
      </w:pPr>
    </w:p>
    <w:p w:rsidR="00D40BA9" w:rsidRPr="006517B1" w:rsidRDefault="00D40BA9" w:rsidP="00D40BA9">
      <w:pPr>
        <w:jc w:val="both"/>
        <w:rPr>
          <w:rFonts w:ascii="Arial" w:hAnsi="Arial" w:cs="Arial"/>
          <w:b/>
          <w:bCs/>
          <w:sz w:val="20"/>
          <w:szCs w:val="20"/>
          <w:u w:val="single"/>
          <w:lang w:val="id-ID"/>
        </w:rPr>
      </w:pPr>
      <w:r w:rsidRPr="006517B1">
        <w:rPr>
          <w:rFonts w:ascii="Arial" w:hAnsi="Arial" w:cs="Arial"/>
          <w:b/>
          <w:bCs/>
          <w:sz w:val="20"/>
          <w:szCs w:val="20"/>
          <w:u w:val="single"/>
        </w:rPr>
        <w:t>LANDASAN TEORI</w:t>
      </w:r>
    </w:p>
    <w:p w:rsidR="00D40BA9" w:rsidRPr="006517B1" w:rsidRDefault="00D40BA9" w:rsidP="00D40BA9">
      <w:pPr>
        <w:jc w:val="both"/>
        <w:rPr>
          <w:rFonts w:ascii="Arial" w:hAnsi="Arial" w:cs="Arial"/>
          <w:b/>
          <w:bCs/>
          <w:sz w:val="20"/>
          <w:szCs w:val="20"/>
        </w:rPr>
      </w:pPr>
      <w:r w:rsidRPr="006517B1">
        <w:rPr>
          <w:rFonts w:ascii="Arial" w:hAnsi="Arial" w:cs="Arial"/>
          <w:b/>
          <w:bCs/>
          <w:sz w:val="20"/>
          <w:szCs w:val="20"/>
        </w:rPr>
        <w:t>Laporan Keuangan</w:t>
      </w:r>
    </w:p>
    <w:p w:rsidR="00D40BA9" w:rsidRPr="006517B1" w:rsidRDefault="00D40BA9" w:rsidP="00D40BA9">
      <w:pPr>
        <w:widowControl/>
        <w:tabs>
          <w:tab w:val="left" w:pos="426"/>
        </w:tabs>
        <w:autoSpaceDE/>
        <w:autoSpaceDN/>
        <w:adjustRightInd/>
        <w:rPr>
          <w:rFonts w:ascii="Arial" w:hAnsi="Arial" w:cs="Arial"/>
          <w:b/>
          <w:bCs/>
          <w:sz w:val="20"/>
          <w:szCs w:val="20"/>
        </w:rPr>
      </w:pPr>
      <w:r w:rsidRPr="006517B1">
        <w:rPr>
          <w:rFonts w:ascii="Arial" w:hAnsi="Arial" w:cs="Arial"/>
          <w:b/>
          <w:bCs/>
          <w:sz w:val="20"/>
          <w:szCs w:val="20"/>
        </w:rPr>
        <w:t>Definisi Laporan Keuangan</w:t>
      </w:r>
    </w:p>
    <w:p w:rsidR="00D40BA9" w:rsidRPr="006517B1" w:rsidRDefault="00D40BA9" w:rsidP="00D40BA9">
      <w:pPr>
        <w:pStyle w:val="ListParagraph"/>
        <w:ind w:left="0" w:firstLine="567"/>
        <w:jc w:val="both"/>
        <w:rPr>
          <w:rFonts w:ascii="Arial" w:hAnsi="Arial" w:cs="Arial"/>
          <w:bCs/>
          <w:sz w:val="20"/>
          <w:szCs w:val="20"/>
          <w:lang w:val="sv-SE"/>
        </w:rPr>
      </w:pPr>
      <w:r w:rsidRPr="006517B1">
        <w:rPr>
          <w:rFonts w:ascii="Arial" w:hAnsi="Arial" w:cs="Arial"/>
          <w:sz w:val="20"/>
          <w:szCs w:val="20"/>
          <w:lang w:val="fi-FI"/>
        </w:rPr>
        <w:t>Untuk menganalisa kondisi keuangan dari suatu perusahaan dibutuhkan daftar-daftar laporan keuangan yaitu neraca, dan laporan laba-rugi. Pada mulanya laporan keuangan bagi perusahaan hanyalah sebagai alat penguji dari pekerjaan pembukuan, akan tetapi sesuai dengan perkembangan perilaku perekonomian maka laporan keuangan tidak hanya berfungsi sebagai penguji saja, melainkan juga sebagai dasar untuk menentukan atau menilai posisi keuangan dari perusahaan yang bersangkutan dimana hasil analisis terhadap laporan keuangan perusahaan, maka pihak-pihak yang berkepentingan dapat mengambil keputusan untuk masa yang akan datang.</w:t>
      </w:r>
    </w:p>
    <w:p w:rsidR="00D40BA9" w:rsidRPr="006517B1" w:rsidRDefault="00D40BA9" w:rsidP="00D40BA9">
      <w:pPr>
        <w:pStyle w:val="ListParagraph"/>
        <w:ind w:left="0"/>
        <w:jc w:val="both"/>
        <w:rPr>
          <w:rFonts w:ascii="Arial" w:hAnsi="Arial" w:cs="Arial"/>
          <w:iCs/>
          <w:sz w:val="20"/>
          <w:szCs w:val="20"/>
        </w:rPr>
      </w:pPr>
      <w:r w:rsidRPr="006517B1">
        <w:rPr>
          <w:rFonts w:ascii="Arial" w:hAnsi="Arial" w:cs="Arial"/>
          <w:iCs/>
          <w:sz w:val="20"/>
          <w:szCs w:val="20"/>
        </w:rPr>
        <w:t>Laporan keuangan pada dasarnya hasil dari proses akuntansi yang dapat digunakan sebagai alat untuk berkomunikasi antara data keuangan atau aktivitas suatu perusahaan dengan pihak-pihak yang berkepentingan dengan data atau aktivitas perusahaan tersebut.</w:t>
      </w:r>
      <w:r w:rsidRPr="006517B1">
        <w:rPr>
          <w:rFonts w:ascii="Arial" w:hAnsi="Arial" w:cs="Arial"/>
          <w:sz w:val="20"/>
          <w:szCs w:val="20"/>
        </w:rPr>
        <w:t xml:space="preserve">Dalam Standar Akuntansi Keuangan, Ikatan Akuntansi Indonesia (2015) mengungkapkan bahwa laporan keuangan adalah suatu penyajian terstruktur dari posisi keuangan dan kinerja keuangan suatu entitas. Sementara Menurut Riyanto (2012), laporan </w:t>
      </w:r>
      <w:r w:rsidRPr="006517B1">
        <w:rPr>
          <w:rFonts w:ascii="Arial" w:hAnsi="Arial" w:cs="Arial"/>
          <w:i/>
          <w:iCs/>
          <w:sz w:val="20"/>
          <w:szCs w:val="20"/>
        </w:rPr>
        <w:t>finansiil</w:t>
      </w:r>
      <w:r w:rsidRPr="006517B1">
        <w:rPr>
          <w:rFonts w:ascii="Arial" w:hAnsi="Arial" w:cs="Arial"/>
          <w:sz w:val="20"/>
          <w:szCs w:val="20"/>
        </w:rPr>
        <w:t xml:space="preserve"> (</w:t>
      </w:r>
      <w:r w:rsidRPr="006517B1">
        <w:rPr>
          <w:rFonts w:ascii="Arial" w:hAnsi="Arial" w:cs="Arial"/>
          <w:i/>
          <w:iCs/>
          <w:sz w:val="20"/>
          <w:szCs w:val="20"/>
        </w:rPr>
        <w:t>financial statement</w:t>
      </w:r>
      <w:r w:rsidRPr="006517B1">
        <w:rPr>
          <w:rFonts w:ascii="Arial" w:hAnsi="Arial" w:cs="Arial"/>
          <w:sz w:val="20"/>
          <w:szCs w:val="20"/>
        </w:rPr>
        <w:t xml:space="preserve">), memberikan ikhtisar mengenai keadaan </w:t>
      </w:r>
      <w:r w:rsidRPr="006517B1">
        <w:rPr>
          <w:rFonts w:ascii="Arial" w:hAnsi="Arial" w:cs="Arial"/>
          <w:i/>
          <w:iCs/>
          <w:sz w:val="20"/>
          <w:szCs w:val="20"/>
        </w:rPr>
        <w:t>finansiil</w:t>
      </w:r>
      <w:r w:rsidRPr="006517B1">
        <w:rPr>
          <w:rFonts w:ascii="Arial" w:hAnsi="Arial" w:cs="Arial"/>
          <w:sz w:val="20"/>
          <w:szCs w:val="20"/>
        </w:rPr>
        <w:t xml:space="preserve"> suatu perusahaan, di mana neraca (</w:t>
      </w:r>
      <w:r w:rsidRPr="006517B1">
        <w:rPr>
          <w:rFonts w:ascii="Arial" w:hAnsi="Arial" w:cs="Arial"/>
          <w:i/>
          <w:iCs/>
          <w:sz w:val="20"/>
          <w:szCs w:val="20"/>
        </w:rPr>
        <w:t>balance sheets</w:t>
      </w:r>
      <w:r w:rsidRPr="006517B1">
        <w:rPr>
          <w:rFonts w:ascii="Arial" w:hAnsi="Arial" w:cs="Arial"/>
          <w:sz w:val="20"/>
          <w:szCs w:val="20"/>
        </w:rPr>
        <w:t>) mencerminkan nilai aktiva, utang dan modal sendiri pada suatu saat tertentu, dan laporan rugi dan laba (</w:t>
      </w:r>
      <w:r w:rsidRPr="006517B1">
        <w:rPr>
          <w:rFonts w:ascii="Arial" w:hAnsi="Arial" w:cs="Arial"/>
          <w:i/>
          <w:iCs/>
          <w:sz w:val="20"/>
          <w:szCs w:val="20"/>
        </w:rPr>
        <w:t>income statement</w:t>
      </w:r>
      <w:r w:rsidRPr="006517B1">
        <w:rPr>
          <w:rFonts w:ascii="Arial" w:hAnsi="Arial" w:cs="Arial"/>
          <w:sz w:val="20"/>
          <w:szCs w:val="20"/>
        </w:rPr>
        <w:t>) mencerminkan hasil-hasil yang dicapai selama periode tertentu, biasanya meliputi periode satu tahun.</w:t>
      </w:r>
    </w:p>
    <w:p w:rsidR="00D40BA9" w:rsidRPr="006517B1" w:rsidRDefault="00D40BA9" w:rsidP="00D40BA9">
      <w:pPr>
        <w:pStyle w:val="ListParagraph"/>
        <w:ind w:left="993" w:firstLine="567"/>
        <w:jc w:val="both"/>
        <w:rPr>
          <w:rFonts w:ascii="Arial" w:hAnsi="Arial" w:cs="Arial"/>
          <w:sz w:val="20"/>
          <w:szCs w:val="20"/>
        </w:rPr>
      </w:pPr>
    </w:p>
    <w:p w:rsidR="00D40BA9" w:rsidRPr="006517B1" w:rsidRDefault="00D40BA9" w:rsidP="00D40BA9">
      <w:pPr>
        <w:widowControl/>
        <w:tabs>
          <w:tab w:val="left" w:pos="426"/>
        </w:tabs>
        <w:autoSpaceDE/>
        <w:autoSpaceDN/>
        <w:adjustRightInd/>
        <w:rPr>
          <w:rFonts w:ascii="Arial" w:hAnsi="Arial" w:cs="Arial"/>
          <w:b/>
          <w:bCs/>
          <w:sz w:val="20"/>
          <w:szCs w:val="20"/>
        </w:rPr>
      </w:pPr>
      <w:r w:rsidRPr="006517B1">
        <w:rPr>
          <w:rFonts w:ascii="Arial" w:hAnsi="Arial" w:cs="Arial"/>
          <w:b/>
          <w:bCs/>
          <w:sz w:val="20"/>
          <w:szCs w:val="20"/>
        </w:rPr>
        <w:t>Tujuan Laporan Keuangan</w:t>
      </w:r>
    </w:p>
    <w:p w:rsidR="00D40BA9" w:rsidRPr="006517B1" w:rsidRDefault="00D40BA9" w:rsidP="00D40BA9">
      <w:pPr>
        <w:tabs>
          <w:tab w:val="left" w:pos="426"/>
        </w:tabs>
        <w:jc w:val="both"/>
        <w:rPr>
          <w:rFonts w:ascii="Arial" w:hAnsi="Arial" w:cs="Arial"/>
          <w:sz w:val="20"/>
          <w:szCs w:val="20"/>
        </w:rPr>
      </w:pPr>
      <w:r w:rsidRPr="006517B1">
        <w:rPr>
          <w:rFonts w:ascii="Arial" w:hAnsi="Arial" w:cs="Arial"/>
          <w:sz w:val="20"/>
          <w:szCs w:val="20"/>
          <w:lang w:val="id-ID"/>
        </w:rPr>
        <w:t>M</w:t>
      </w:r>
      <w:r w:rsidRPr="006517B1">
        <w:rPr>
          <w:rFonts w:ascii="Arial" w:hAnsi="Arial" w:cs="Arial"/>
          <w:sz w:val="20"/>
          <w:szCs w:val="20"/>
        </w:rPr>
        <w:t>enurut Giri (2012), tujuan laporan keuangan adalah memberikan informasi mengenai posisi keuangan, kinerja keuangan, dan arus kas entitas yang bermanfaat bagi sebagian besar kalangan pengguna laporan dalam pembuatan keputusan ekonomi.</w:t>
      </w:r>
    </w:p>
    <w:p w:rsidR="00D40BA9" w:rsidRPr="006517B1" w:rsidRDefault="00D40BA9" w:rsidP="00D40BA9">
      <w:pPr>
        <w:pStyle w:val="ListParagraph"/>
        <w:ind w:left="0"/>
        <w:jc w:val="both"/>
        <w:rPr>
          <w:rFonts w:ascii="Arial" w:hAnsi="Arial" w:cs="Arial"/>
          <w:sz w:val="20"/>
          <w:szCs w:val="20"/>
        </w:rPr>
      </w:pPr>
      <w:r w:rsidRPr="006517B1">
        <w:rPr>
          <w:rFonts w:ascii="Arial" w:hAnsi="Arial" w:cs="Arial"/>
          <w:sz w:val="20"/>
          <w:szCs w:val="20"/>
        </w:rPr>
        <w:t>Secara lebih rinci, Kasmir (2013) mengungkapkan bahwa laporan keuangan bertujuan untuk:</w:t>
      </w:r>
    </w:p>
    <w:p w:rsidR="00D40BA9" w:rsidRPr="006517B1" w:rsidRDefault="00D40BA9" w:rsidP="00D40BA9">
      <w:pPr>
        <w:pStyle w:val="ListParagraph"/>
        <w:widowControl/>
        <w:numPr>
          <w:ilvl w:val="0"/>
          <w:numId w:val="3"/>
        </w:numPr>
        <w:autoSpaceDE/>
        <w:autoSpaceDN/>
        <w:adjustRightInd/>
        <w:ind w:left="284" w:hanging="284"/>
        <w:jc w:val="both"/>
        <w:rPr>
          <w:rFonts w:ascii="Arial" w:hAnsi="Arial" w:cs="Arial"/>
          <w:sz w:val="20"/>
          <w:szCs w:val="20"/>
        </w:rPr>
      </w:pPr>
      <w:r w:rsidRPr="006517B1">
        <w:rPr>
          <w:rFonts w:ascii="Arial" w:hAnsi="Arial" w:cs="Arial"/>
          <w:sz w:val="20"/>
          <w:szCs w:val="20"/>
        </w:rPr>
        <w:t>Memberikan informasi tentang jenis dan jumlah aktiva (harta) yang dimiliki perusahaan pada saat ini;</w:t>
      </w:r>
    </w:p>
    <w:p w:rsidR="00D40BA9" w:rsidRPr="006517B1" w:rsidRDefault="00D40BA9" w:rsidP="00D40BA9">
      <w:pPr>
        <w:pStyle w:val="ListParagraph"/>
        <w:widowControl/>
        <w:numPr>
          <w:ilvl w:val="0"/>
          <w:numId w:val="3"/>
        </w:numPr>
        <w:autoSpaceDE/>
        <w:autoSpaceDN/>
        <w:adjustRightInd/>
        <w:ind w:left="284" w:hanging="284"/>
        <w:jc w:val="both"/>
        <w:rPr>
          <w:rFonts w:ascii="Arial" w:hAnsi="Arial" w:cs="Arial"/>
          <w:sz w:val="20"/>
          <w:szCs w:val="20"/>
        </w:rPr>
      </w:pPr>
      <w:r w:rsidRPr="006517B1">
        <w:rPr>
          <w:rFonts w:ascii="Arial" w:hAnsi="Arial" w:cs="Arial"/>
          <w:sz w:val="20"/>
          <w:szCs w:val="20"/>
        </w:rPr>
        <w:t>Memberikan informasi tentang jenis dan jumlah kewajiban dan modal yang dimiliki perusahaan pada saat ini;</w:t>
      </w:r>
    </w:p>
    <w:p w:rsidR="00D40BA9" w:rsidRPr="006517B1" w:rsidRDefault="00D40BA9" w:rsidP="00D40BA9">
      <w:pPr>
        <w:pStyle w:val="ListParagraph"/>
        <w:widowControl/>
        <w:numPr>
          <w:ilvl w:val="0"/>
          <w:numId w:val="3"/>
        </w:numPr>
        <w:autoSpaceDE/>
        <w:autoSpaceDN/>
        <w:adjustRightInd/>
        <w:ind w:left="284" w:hanging="284"/>
        <w:jc w:val="both"/>
        <w:rPr>
          <w:rFonts w:ascii="Arial" w:hAnsi="Arial" w:cs="Arial"/>
          <w:sz w:val="20"/>
          <w:szCs w:val="20"/>
        </w:rPr>
      </w:pPr>
      <w:r w:rsidRPr="006517B1">
        <w:rPr>
          <w:rFonts w:ascii="Arial" w:hAnsi="Arial" w:cs="Arial"/>
          <w:sz w:val="20"/>
          <w:szCs w:val="20"/>
        </w:rPr>
        <w:t>Memberikan informasi tentang jenis dan jumlah pendapatan yang diperoleh pada suatu periode tertentu;</w:t>
      </w:r>
    </w:p>
    <w:p w:rsidR="00D40BA9" w:rsidRPr="006517B1" w:rsidRDefault="00D40BA9" w:rsidP="00D40BA9">
      <w:pPr>
        <w:pStyle w:val="ListParagraph"/>
        <w:widowControl/>
        <w:numPr>
          <w:ilvl w:val="0"/>
          <w:numId w:val="3"/>
        </w:numPr>
        <w:autoSpaceDE/>
        <w:autoSpaceDN/>
        <w:adjustRightInd/>
        <w:ind w:left="284" w:hanging="284"/>
        <w:jc w:val="both"/>
        <w:rPr>
          <w:rFonts w:ascii="Arial" w:hAnsi="Arial" w:cs="Arial"/>
          <w:sz w:val="20"/>
          <w:szCs w:val="20"/>
        </w:rPr>
      </w:pPr>
      <w:r w:rsidRPr="006517B1">
        <w:rPr>
          <w:rFonts w:ascii="Arial" w:hAnsi="Arial" w:cs="Arial"/>
          <w:sz w:val="20"/>
          <w:szCs w:val="20"/>
        </w:rPr>
        <w:t>Memberikan informasi tentang jumlah biaya dan jenis biaya yang dikeluarkan perusahaan dalam suatu periode tertentu.;</w:t>
      </w:r>
    </w:p>
    <w:p w:rsidR="00D40BA9" w:rsidRPr="006517B1" w:rsidRDefault="00D40BA9" w:rsidP="00D40BA9">
      <w:pPr>
        <w:pStyle w:val="ListParagraph"/>
        <w:widowControl/>
        <w:numPr>
          <w:ilvl w:val="0"/>
          <w:numId w:val="3"/>
        </w:numPr>
        <w:autoSpaceDE/>
        <w:autoSpaceDN/>
        <w:adjustRightInd/>
        <w:ind w:left="284" w:hanging="284"/>
        <w:jc w:val="both"/>
        <w:rPr>
          <w:rFonts w:ascii="Arial" w:hAnsi="Arial" w:cs="Arial"/>
          <w:sz w:val="20"/>
          <w:szCs w:val="20"/>
        </w:rPr>
      </w:pPr>
      <w:r w:rsidRPr="006517B1">
        <w:rPr>
          <w:rFonts w:ascii="Arial" w:hAnsi="Arial" w:cs="Arial"/>
          <w:sz w:val="20"/>
          <w:szCs w:val="20"/>
        </w:rPr>
        <w:t>Memberikan informasi tentang perubahan-perubahan yang terjadi terhadap aktiva, pasiva, dan modal perusahaan;</w:t>
      </w:r>
    </w:p>
    <w:p w:rsidR="00D40BA9" w:rsidRPr="006517B1" w:rsidRDefault="00D40BA9" w:rsidP="00D40BA9">
      <w:pPr>
        <w:pStyle w:val="ListParagraph"/>
        <w:widowControl/>
        <w:numPr>
          <w:ilvl w:val="0"/>
          <w:numId w:val="3"/>
        </w:numPr>
        <w:autoSpaceDE/>
        <w:autoSpaceDN/>
        <w:adjustRightInd/>
        <w:ind w:left="284" w:hanging="284"/>
        <w:jc w:val="both"/>
        <w:rPr>
          <w:rFonts w:ascii="Arial" w:hAnsi="Arial" w:cs="Arial"/>
          <w:sz w:val="20"/>
          <w:szCs w:val="20"/>
        </w:rPr>
      </w:pPr>
      <w:r w:rsidRPr="006517B1">
        <w:rPr>
          <w:rFonts w:ascii="Arial" w:hAnsi="Arial" w:cs="Arial"/>
          <w:sz w:val="20"/>
          <w:szCs w:val="20"/>
        </w:rPr>
        <w:t>Memberikan informasi tentang kinerja manajemen perusahaan dalam suatu periode;</w:t>
      </w:r>
    </w:p>
    <w:p w:rsidR="00D40BA9" w:rsidRPr="006517B1" w:rsidRDefault="00D40BA9" w:rsidP="00D40BA9">
      <w:pPr>
        <w:pStyle w:val="ListParagraph"/>
        <w:widowControl/>
        <w:numPr>
          <w:ilvl w:val="0"/>
          <w:numId w:val="3"/>
        </w:numPr>
        <w:autoSpaceDE/>
        <w:autoSpaceDN/>
        <w:adjustRightInd/>
        <w:ind w:left="284" w:hanging="284"/>
        <w:jc w:val="both"/>
        <w:rPr>
          <w:rFonts w:ascii="Arial" w:hAnsi="Arial" w:cs="Arial"/>
          <w:sz w:val="20"/>
          <w:szCs w:val="20"/>
        </w:rPr>
      </w:pPr>
      <w:r w:rsidRPr="006517B1">
        <w:rPr>
          <w:rFonts w:ascii="Arial" w:hAnsi="Arial" w:cs="Arial"/>
          <w:sz w:val="20"/>
          <w:szCs w:val="20"/>
        </w:rPr>
        <w:t>Memberikan informasi tentang catatan-catatan atas laporan keuangan.</w:t>
      </w:r>
    </w:p>
    <w:p w:rsidR="00D40BA9" w:rsidRPr="006517B1" w:rsidRDefault="00D40BA9" w:rsidP="00D40BA9">
      <w:pPr>
        <w:pStyle w:val="ListParagraph"/>
        <w:ind w:left="0" w:firstLine="284"/>
        <w:jc w:val="both"/>
        <w:rPr>
          <w:rFonts w:ascii="Arial" w:hAnsi="Arial" w:cs="Arial"/>
          <w:sz w:val="20"/>
          <w:szCs w:val="20"/>
          <w:lang w:val="id-ID"/>
        </w:rPr>
      </w:pPr>
      <w:r w:rsidRPr="006517B1">
        <w:rPr>
          <w:rFonts w:ascii="Arial" w:hAnsi="Arial" w:cs="Arial"/>
          <w:sz w:val="20"/>
          <w:szCs w:val="20"/>
        </w:rPr>
        <w:t xml:space="preserve">Menurut </w:t>
      </w:r>
      <w:r w:rsidRPr="006517B1">
        <w:rPr>
          <w:rFonts w:ascii="Arial" w:hAnsi="Arial" w:cs="Arial"/>
          <w:i/>
          <w:iCs/>
          <w:sz w:val="20"/>
          <w:szCs w:val="20"/>
        </w:rPr>
        <w:t xml:space="preserve">Accounting Principles Board </w:t>
      </w:r>
      <w:r w:rsidRPr="006517B1">
        <w:rPr>
          <w:rFonts w:ascii="Arial" w:hAnsi="Arial" w:cs="Arial"/>
          <w:sz w:val="20"/>
          <w:szCs w:val="20"/>
        </w:rPr>
        <w:t xml:space="preserve">(APB), yang merupakan dewan otoritatif atas prinsip akuntansi yang dibentuk oleh </w:t>
      </w:r>
      <w:r w:rsidRPr="006517B1">
        <w:rPr>
          <w:rFonts w:ascii="Arial" w:hAnsi="Arial" w:cs="Arial"/>
          <w:i/>
          <w:iCs/>
          <w:sz w:val="20"/>
          <w:szCs w:val="20"/>
        </w:rPr>
        <w:t xml:space="preserve">American Institute of Certified Public Accountants </w:t>
      </w:r>
      <w:r w:rsidRPr="006517B1">
        <w:rPr>
          <w:rFonts w:ascii="Arial" w:hAnsi="Arial" w:cs="Arial"/>
          <w:sz w:val="20"/>
          <w:szCs w:val="20"/>
        </w:rPr>
        <w:t>(AICPA), dalam pernyataan nomor 4 yang ditunjukkan oleh Fahmi (2011) dalam suatu bagan, terdapat tiga tujuan dari laporan keuangan.</w:t>
      </w:r>
    </w:p>
    <w:p w:rsidR="00D40BA9" w:rsidRPr="006517B1" w:rsidRDefault="00D40BA9" w:rsidP="00D40BA9">
      <w:pPr>
        <w:pStyle w:val="ListParagraph"/>
        <w:ind w:left="0" w:firstLine="284"/>
        <w:jc w:val="both"/>
        <w:rPr>
          <w:rFonts w:ascii="Arial" w:hAnsi="Arial" w:cs="Arial"/>
          <w:sz w:val="20"/>
          <w:szCs w:val="20"/>
          <w:lang w:val="id-ID"/>
        </w:rPr>
      </w:pPr>
    </w:p>
    <w:p w:rsidR="00D40BA9" w:rsidRDefault="00D40BA9" w:rsidP="00D40BA9">
      <w:pPr>
        <w:pStyle w:val="ListParagraph"/>
        <w:tabs>
          <w:tab w:val="left" w:pos="426"/>
        </w:tabs>
        <w:ind w:left="993" w:firstLine="567"/>
        <w:jc w:val="both"/>
        <w:rPr>
          <w:rFonts w:ascii="Arial" w:hAnsi="Arial" w:cs="Arial"/>
          <w:sz w:val="20"/>
          <w:szCs w:val="20"/>
          <w:lang w:val="id-ID"/>
        </w:rPr>
      </w:pPr>
    </w:p>
    <w:p w:rsidR="00D40BA9" w:rsidRDefault="00D40BA9" w:rsidP="00D40BA9">
      <w:pPr>
        <w:pStyle w:val="ListParagraph"/>
        <w:tabs>
          <w:tab w:val="left" w:pos="426"/>
        </w:tabs>
        <w:ind w:left="993" w:firstLine="567"/>
        <w:jc w:val="both"/>
        <w:rPr>
          <w:rFonts w:ascii="Arial" w:hAnsi="Arial" w:cs="Arial"/>
          <w:sz w:val="20"/>
          <w:szCs w:val="20"/>
          <w:lang w:val="id-ID"/>
        </w:rPr>
      </w:pPr>
    </w:p>
    <w:p w:rsidR="00D40BA9" w:rsidRDefault="00D40BA9" w:rsidP="00D40BA9">
      <w:pPr>
        <w:pStyle w:val="ListParagraph"/>
        <w:tabs>
          <w:tab w:val="left" w:pos="426"/>
        </w:tabs>
        <w:ind w:left="993" w:firstLine="567"/>
        <w:jc w:val="both"/>
        <w:rPr>
          <w:rFonts w:ascii="Arial" w:hAnsi="Arial" w:cs="Arial"/>
          <w:sz w:val="20"/>
          <w:szCs w:val="20"/>
          <w:lang w:val="id-ID"/>
        </w:rPr>
      </w:pPr>
    </w:p>
    <w:p w:rsidR="00D40BA9" w:rsidRDefault="00D40BA9" w:rsidP="00D40BA9">
      <w:pPr>
        <w:pStyle w:val="ListParagraph"/>
        <w:tabs>
          <w:tab w:val="left" w:pos="426"/>
        </w:tabs>
        <w:ind w:left="993" w:firstLine="567"/>
        <w:jc w:val="both"/>
        <w:rPr>
          <w:rFonts w:ascii="Arial" w:hAnsi="Arial" w:cs="Arial"/>
          <w:sz w:val="20"/>
          <w:szCs w:val="20"/>
          <w:lang w:val="id-ID"/>
        </w:rPr>
      </w:pPr>
    </w:p>
    <w:p w:rsidR="00D40BA9" w:rsidRDefault="00D40BA9" w:rsidP="00D40BA9">
      <w:pPr>
        <w:pStyle w:val="ListParagraph"/>
        <w:tabs>
          <w:tab w:val="left" w:pos="426"/>
        </w:tabs>
        <w:ind w:left="993" w:firstLine="567"/>
        <w:jc w:val="both"/>
        <w:rPr>
          <w:rFonts w:ascii="Arial" w:hAnsi="Arial" w:cs="Arial"/>
          <w:sz w:val="20"/>
          <w:szCs w:val="20"/>
          <w:lang w:val="id-ID"/>
        </w:rPr>
      </w:pPr>
    </w:p>
    <w:p w:rsidR="00D40BA9" w:rsidRPr="006517B1" w:rsidRDefault="00D40BA9" w:rsidP="00D40BA9">
      <w:pPr>
        <w:pStyle w:val="ListParagraph"/>
        <w:tabs>
          <w:tab w:val="left" w:pos="426"/>
        </w:tabs>
        <w:ind w:left="993" w:firstLine="567"/>
        <w:jc w:val="both"/>
        <w:rPr>
          <w:rFonts w:ascii="Arial" w:hAnsi="Arial" w:cs="Arial"/>
          <w:sz w:val="20"/>
          <w:szCs w:val="20"/>
          <w:lang w:val="id-ID"/>
        </w:rPr>
      </w:pPr>
    </w:p>
    <w:p w:rsidR="00D40BA9" w:rsidRDefault="00D40BA9" w:rsidP="00D40BA9">
      <w:pPr>
        <w:pStyle w:val="ListParagraph"/>
        <w:tabs>
          <w:tab w:val="left" w:pos="426"/>
        </w:tabs>
        <w:spacing w:after="240"/>
        <w:ind w:left="426"/>
        <w:jc w:val="center"/>
        <w:rPr>
          <w:rFonts w:ascii="Arial" w:hAnsi="Arial" w:cs="Arial"/>
          <w:b/>
          <w:bCs/>
          <w:sz w:val="20"/>
          <w:szCs w:val="20"/>
          <w:lang w:val="id-ID"/>
        </w:rPr>
      </w:pPr>
    </w:p>
    <w:p w:rsidR="00D40BA9" w:rsidRDefault="00D40BA9" w:rsidP="00D40BA9">
      <w:pPr>
        <w:pStyle w:val="ListParagraph"/>
        <w:tabs>
          <w:tab w:val="left" w:pos="426"/>
        </w:tabs>
        <w:spacing w:after="240"/>
        <w:ind w:left="426"/>
        <w:jc w:val="center"/>
        <w:rPr>
          <w:rFonts w:ascii="Arial" w:hAnsi="Arial" w:cs="Arial"/>
          <w:b/>
          <w:bCs/>
          <w:sz w:val="20"/>
          <w:szCs w:val="20"/>
          <w:lang w:val="id-ID"/>
        </w:rPr>
      </w:pPr>
    </w:p>
    <w:p w:rsidR="00D40BA9" w:rsidRPr="006517B1" w:rsidRDefault="00D40BA9" w:rsidP="00D40BA9">
      <w:pPr>
        <w:pStyle w:val="ListParagraph"/>
        <w:tabs>
          <w:tab w:val="left" w:pos="426"/>
        </w:tabs>
        <w:spacing w:after="240"/>
        <w:ind w:left="426"/>
        <w:jc w:val="center"/>
        <w:rPr>
          <w:rFonts w:ascii="Arial" w:hAnsi="Arial" w:cs="Arial"/>
          <w:b/>
          <w:bCs/>
          <w:sz w:val="20"/>
          <w:szCs w:val="20"/>
        </w:rPr>
      </w:pPr>
      <w:r w:rsidRPr="006517B1">
        <w:rPr>
          <w:rFonts w:ascii="Arial" w:hAnsi="Arial" w:cs="Arial"/>
          <w:b/>
          <w:bCs/>
          <w:sz w:val="20"/>
          <w:szCs w:val="20"/>
        </w:rPr>
        <w:t xml:space="preserve">ambar 2.1 Tujuan Laporan Keuangan Menurut APB </w:t>
      </w:r>
      <w:r w:rsidRPr="006517B1">
        <w:rPr>
          <w:rFonts w:ascii="Arial" w:hAnsi="Arial" w:cs="Arial"/>
          <w:b/>
          <w:bCs/>
          <w:i/>
          <w:iCs/>
          <w:sz w:val="20"/>
          <w:szCs w:val="20"/>
        </w:rPr>
        <w:t xml:space="preserve">Statement </w:t>
      </w:r>
      <w:r w:rsidRPr="006517B1">
        <w:rPr>
          <w:rFonts w:ascii="Arial" w:hAnsi="Arial" w:cs="Arial"/>
          <w:b/>
          <w:bCs/>
          <w:sz w:val="20"/>
          <w:szCs w:val="20"/>
        </w:rPr>
        <w:t>No.4</w:t>
      </w:r>
    </w:p>
    <w:p w:rsidR="00D40BA9" w:rsidRPr="006517B1" w:rsidRDefault="00D40BA9" w:rsidP="00D40BA9">
      <w:pPr>
        <w:pStyle w:val="ListParagraph"/>
        <w:tabs>
          <w:tab w:val="left" w:pos="426"/>
        </w:tabs>
        <w:spacing w:after="240"/>
        <w:ind w:left="284"/>
        <w:jc w:val="both"/>
        <w:rPr>
          <w:rFonts w:ascii="Arial" w:hAnsi="Arial" w:cs="Arial"/>
          <w:sz w:val="20"/>
          <w:szCs w:val="20"/>
        </w:rPr>
      </w:pPr>
      <w:r w:rsidRPr="006517B1">
        <w:rPr>
          <w:rFonts w:ascii="Arial" w:hAnsi="Arial" w:cs="Arial"/>
          <w:noProof/>
          <w:sz w:val="20"/>
          <w:szCs w:val="20"/>
        </w:rPr>
        <w:drawing>
          <wp:inline distT="0" distB="0" distL="0" distR="0">
            <wp:extent cx="5046453" cy="3183147"/>
            <wp:effectExtent l="0" t="0" r="0" b="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40BA9" w:rsidRPr="006517B1" w:rsidRDefault="00D40BA9" w:rsidP="00D40BA9">
      <w:pPr>
        <w:pStyle w:val="ListParagraph"/>
        <w:tabs>
          <w:tab w:val="left" w:pos="426"/>
        </w:tabs>
        <w:spacing w:after="240"/>
        <w:ind w:left="284"/>
        <w:jc w:val="both"/>
        <w:rPr>
          <w:rFonts w:ascii="Arial" w:hAnsi="Arial" w:cs="Arial"/>
          <w:sz w:val="20"/>
          <w:szCs w:val="20"/>
        </w:rPr>
      </w:pPr>
      <w:r w:rsidRPr="006517B1">
        <w:rPr>
          <w:rFonts w:ascii="Arial" w:hAnsi="Arial" w:cs="Arial"/>
          <w:sz w:val="20"/>
          <w:szCs w:val="20"/>
        </w:rPr>
        <w:t>Sumber: Irham Fahmi, 2011</w:t>
      </w:r>
    </w:p>
    <w:p w:rsidR="00D40BA9" w:rsidRPr="006517B1" w:rsidRDefault="00D40BA9" w:rsidP="00D40BA9">
      <w:pPr>
        <w:pStyle w:val="ListParagraph"/>
        <w:ind w:left="0" w:firstLine="284"/>
        <w:jc w:val="both"/>
        <w:rPr>
          <w:rFonts w:ascii="Arial" w:hAnsi="Arial" w:cs="Arial"/>
          <w:sz w:val="20"/>
          <w:szCs w:val="20"/>
        </w:rPr>
      </w:pPr>
      <w:r w:rsidRPr="006517B1">
        <w:rPr>
          <w:rFonts w:ascii="Arial" w:hAnsi="Arial" w:cs="Arial"/>
          <w:bCs/>
          <w:sz w:val="20"/>
          <w:szCs w:val="20"/>
          <w:lang w:val="sv-SE"/>
        </w:rPr>
        <w:tab/>
        <w:t>Berdasarkan beberapa teori diatas dapat disimpulkan bahwa tujuan laporan keuangan adalah memberikan informasi keuangan perusahaan bagi pihak-pihak yang berkepentingan utuk mengambilan keputusan investasi dan kredit serta membandingkan keuangan yang timbul dari keputusan ekonomis yang diambil.</w:t>
      </w:r>
    </w:p>
    <w:p w:rsidR="00D40BA9" w:rsidRPr="006517B1" w:rsidRDefault="00D40BA9" w:rsidP="00D40BA9">
      <w:pPr>
        <w:pStyle w:val="ListParagraph"/>
        <w:tabs>
          <w:tab w:val="left" w:pos="426"/>
        </w:tabs>
        <w:ind w:left="284"/>
        <w:jc w:val="both"/>
        <w:rPr>
          <w:rFonts w:ascii="Arial" w:hAnsi="Arial" w:cs="Arial"/>
          <w:sz w:val="20"/>
          <w:szCs w:val="20"/>
        </w:rPr>
      </w:pPr>
    </w:p>
    <w:p w:rsidR="00D40BA9" w:rsidRPr="006517B1" w:rsidRDefault="00D40BA9" w:rsidP="00D40BA9">
      <w:pPr>
        <w:widowControl/>
        <w:tabs>
          <w:tab w:val="left" w:pos="426"/>
        </w:tabs>
        <w:autoSpaceDE/>
        <w:autoSpaceDN/>
        <w:adjustRightInd/>
        <w:rPr>
          <w:rFonts w:ascii="Arial" w:hAnsi="Arial" w:cs="Arial"/>
          <w:b/>
          <w:bCs/>
          <w:sz w:val="20"/>
          <w:szCs w:val="20"/>
        </w:rPr>
      </w:pPr>
      <w:r w:rsidRPr="006517B1">
        <w:rPr>
          <w:rFonts w:ascii="Arial" w:hAnsi="Arial" w:cs="Arial"/>
          <w:b/>
          <w:bCs/>
          <w:sz w:val="20"/>
          <w:szCs w:val="20"/>
        </w:rPr>
        <w:t>Kinerja Keuangan</w:t>
      </w:r>
    </w:p>
    <w:p w:rsidR="00D40BA9" w:rsidRPr="006517B1" w:rsidRDefault="00D40BA9" w:rsidP="00D40BA9">
      <w:pPr>
        <w:pStyle w:val="ListParagraph"/>
        <w:ind w:left="0" w:firstLine="284"/>
        <w:jc w:val="both"/>
        <w:rPr>
          <w:rFonts w:ascii="Arial" w:hAnsi="Arial" w:cs="Arial"/>
          <w:sz w:val="20"/>
          <w:szCs w:val="20"/>
        </w:rPr>
      </w:pPr>
      <w:r w:rsidRPr="006517B1">
        <w:rPr>
          <w:rFonts w:ascii="Arial" w:hAnsi="Arial" w:cs="Arial"/>
          <w:bCs/>
          <w:sz w:val="20"/>
          <w:szCs w:val="20"/>
        </w:rPr>
        <w:t>Kinerja keuangan merupakan hasil nyata yang dicapai suatu badan usaha dalam suatu periode tertentu yang dapat mencerminkan tingkat kesehatan keuangan badan usaha tertentu dan dipergunakan untuk menunjukkan dicapainya hasil yang positif.</w:t>
      </w:r>
    </w:p>
    <w:p w:rsidR="00D40BA9" w:rsidRPr="006517B1" w:rsidRDefault="00D40BA9" w:rsidP="00D40BA9">
      <w:pPr>
        <w:pStyle w:val="ListParagraph"/>
        <w:ind w:left="0" w:firstLine="284"/>
        <w:jc w:val="both"/>
        <w:rPr>
          <w:rFonts w:ascii="Arial" w:hAnsi="Arial" w:cs="Arial"/>
          <w:sz w:val="20"/>
          <w:szCs w:val="20"/>
        </w:rPr>
      </w:pPr>
      <w:r w:rsidRPr="006517B1">
        <w:rPr>
          <w:rFonts w:ascii="Arial" w:hAnsi="Arial" w:cs="Arial"/>
          <w:sz w:val="20"/>
          <w:szCs w:val="20"/>
        </w:rPr>
        <w:t>Fahmi (2013) mengungkapkan bahwa kinerja keuangan adalah suatu analisis yang dilakukan untuk melihat sejauh mana suatu perusahaan telah melaksanakan dengan menggunakan aturan-aturan pelaksanaan keuangan secara baik dan benar.Sementara, menurut Munawir (2010), kinerja keuangan perusahaan merupakan satu di antara dasar penilaian mengenai kondisi keuangan perusahaan yang dilakukan berdasarkan analisis terhadap rasio keuangan perusahaan.</w:t>
      </w:r>
    </w:p>
    <w:p w:rsidR="00D40BA9" w:rsidRPr="006517B1" w:rsidRDefault="00D40BA9" w:rsidP="00D40BA9">
      <w:pPr>
        <w:pStyle w:val="ListParagraph"/>
        <w:ind w:left="0" w:firstLine="284"/>
        <w:jc w:val="both"/>
        <w:rPr>
          <w:rFonts w:ascii="Arial" w:hAnsi="Arial" w:cs="Arial"/>
          <w:sz w:val="20"/>
          <w:szCs w:val="20"/>
        </w:rPr>
      </w:pPr>
      <w:r w:rsidRPr="006517B1">
        <w:rPr>
          <w:rFonts w:ascii="Arial" w:hAnsi="Arial" w:cs="Arial"/>
          <w:sz w:val="20"/>
          <w:szCs w:val="20"/>
        </w:rPr>
        <w:t>Kinerja keuangan perusahaan berhubungan dengan tingkat efisiensi dan efektivitas dari aktivitas perusahaan dalam suatu periode tertentu.Hal ini juga erat kaitannya dengan analisis atas kondisi perusahaan.Ini merupakan upaya untuk mengevaluasi performa perusahaan melalui nilai-nilai yang tercermin dalam laporan keuangan.</w:t>
      </w:r>
    </w:p>
    <w:p w:rsidR="00D40BA9" w:rsidRPr="006517B1" w:rsidRDefault="00D40BA9" w:rsidP="00D40BA9">
      <w:pPr>
        <w:pStyle w:val="ListParagraph"/>
        <w:ind w:left="0" w:firstLine="284"/>
        <w:jc w:val="both"/>
        <w:rPr>
          <w:rFonts w:ascii="Arial" w:hAnsi="Arial" w:cs="Arial"/>
          <w:sz w:val="20"/>
          <w:szCs w:val="20"/>
          <w:lang w:val="id-ID"/>
        </w:rPr>
      </w:pPr>
      <w:r w:rsidRPr="006517B1">
        <w:rPr>
          <w:rFonts w:ascii="Arial" w:hAnsi="Arial" w:cs="Arial"/>
          <w:sz w:val="20"/>
          <w:szCs w:val="20"/>
        </w:rPr>
        <w:t>Fahmi (2011) memaparkan bahwa ada 5 tahap yang bisa dilakukan dalam menganalisis kinerja keuangan pada perusahaan</w:t>
      </w:r>
      <w:r w:rsidRPr="006517B1">
        <w:rPr>
          <w:rFonts w:ascii="Arial" w:hAnsi="Arial" w:cs="Arial"/>
          <w:sz w:val="20"/>
          <w:szCs w:val="20"/>
          <w:lang w:val="id-ID"/>
        </w:rPr>
        <w:t xml:space="preserve"> yaitu melakukan review, melakukan perhitungan, melakukan perbandingan, melakukan penafsiran dari permasalahan, dan mencari dan memberikan pemecahan masalah.</w:t>
      </w:r>
    </w:p>
    <w:p w:rsidR="00D40BA9" w:rsidRPr="006517B1" w:rsidRDefault="00D40BA9" w:rsidP="00D40BA9">
      <w:pPr>
        <w:widowControl/>
        <w:tabs>
          <w:tab w:val="left" w:pos="426"/>
        </w:tabs>
        <w:autoSpaceDE/>
        <w:autoSpaceDN/>
        <w:adjustRightInd/>
        <w:rPr>
          <w:rFonts w:ascii="Arial" w:hAnsi="Arial" w:cs="Arial"/>
          <w:b/>
          <w:bCs/>
          <w:sz w:val="20"/>
          <w:szCs w:val="20"/>
          <w:lang w:val="id-ID"/>
        </w:rPr>
      </w:pPr>
    </w:p>
    <w:p w:rsidR="00D40BA9" w:rsidRPr="006517B1" w:rsidRDefault="00D40BA9" w:rsidP="00D40BA9">
      <w:pPr>
        <w:widowControl/>
        <w:tabs>
          <w:tab w:val="left" w:pos="426"/>
        </w:tabs>
        <w:autoSpaceDE/>
        <w:autoSpaceDN/>
        <w:adjustRightInd/>
        <w:rPr>
          <w:rFonts w:ascii="Arial" w:hAnsi="Arial" w:cs="Arial"/>
          <w:b/>
          <w:bCs/>
          <w:sz w:val="20"/>
          <w:szCs w:val="20"/>
        </w:rPr>
      </w:pPr>
      <w:r w:rsidRPr="006517B1">
        <w:rPr>
          <w:rFonts w:ascii="Arial" w:hAnsi="Arial" w:cs="Arial"/>
          <w:b/>
          <w:bCs/>
          <w:sz w:val="20"/>
          <w:szCs w:val="20"/>
        </w:rPr>
        <w:t>Analisis Laporan Keuangan</w:t>
      </w:r>
    </w:p>
    <w:p w:rsidR="00D40BA9" w:rsidRPr="006517B1" w:rsidRDefault="00D40BA9" w:rsidP="00D40BA9">
      <w:pPr>
        <w:widowControl/>
        <w:tabs>
          <w:tab w:val="left" w:pos="426"/>
        </w:tabs>
        <w:autoSpaceDE/>
        <w:autoSpaceDN/>
        <w:adjustRightInd/>
        <w:rPr>
          <w:rFonts w:ascii="Arial" w:hAnsi="Arial" w:cs="Arial"/>
          <w:b/>
          <w:bCs/>
          <w:sz w:val="20"/>
          <w:szCs w:val="20"/>
        </w:rPr>
      </w:pPr>
      <w:r w:rsidRPr="006517B1">
        <w:rPr>
          <w:rFonts w:ascii="Arial" w:hAnsi="Arial" w:cs="Arial"/>
          <w:b/>
          <w:bCs/>
          <w:sz w:val="20"/>
          <w:szCs w:val="20"/>
        </w:rPr>
        <w:t>Rasio Likuiditas</w:t>
      </w:r>
    </w:p>
    <w:p w:rsidR="00D40BA9" w:rsidRPr="006517B1" w:rsidRDefault="00D40BA9" w:rsidP="00D40BA9">
      <w:pPr>
        <w:pStyle w:val="ListParagraph"/>
        <w:ind w:left="0" w:firstLine="284"/>
        <w:jc w:val="both"/>
        <w:rPr>
          <w:rFonts w:ascii="Arial" w:hAnsi="Arial" w:cs="Arial"/>
          <w:sz w:val="20"/>
          <w:szCs w:val="20"/>
          <w:lang w:val="id-ID"/>
        </w:rPr>
      </w:pPr>
      <w:r w:rsidRPr="006517B1">
        <w:rPr>
          <w:rFonts w:ascii="Arial" w:hAnsi="Arial" w:cs="Arial"/>
          <w:sz w:val="20"/>
          <w:szCs w:val="20"/>
          <w:lang w:val="fi-FI"/>
        </w:rPr>
        <w:t>Yang dimaksud dengan likuiditas adalah menunjukkan kemampuan perusahaan untuk memenuhi kewajiban keuangannya yang harus segera dipenuhi, atau kemampuan perusahaan untuk memenuhi kewajiban keuangannya yang berjangka pendek atau ada tepat pada saat ditagih.</w:t>
      </w:r>
      <w:r w:rsidRPr="006517B1">
        <w:rPr>
          <w:rFonts w:ascii="Arial" w:hAnsi="Arial" w:cs="Arial"/>
          <w:sz w:val="20"/>
          <w:szCs w:val="20"/>
        </w:rPr>
        <w:t>Menurut Bambang Subroto yang dikutip oleh Sunyoto (2013), rasio likuiditas adalah rasio yang dipergunakan untuk mengukur kemampuan perusahaan dalam memenuhi kewajiban-kewajiban jangka pendek. Selain itu, Harahap (2013) menyatakan bahwa rasio likuiditas menggambarkan kemampuan perusahaan untuk menyelesaikan liabilitas jangka pendeknya, di mana rasio-rasio ini dapat dihitung melalui sumber informasi tentang modal kerja yaitu pos-pos aset lancar dan liabilitas jangka pendek.</w:t>
      </w:r>
    </w:p>
    <w:p w:rsidR="00D40BA9" w:rsidRPr="006517B1" w:rsidRDefault="00D40BA9" w:rsidP="00D40BA9">
      <w:pPr>
        <w:ind w:firstLine="284"/>
        <w:jc w:val="both"/>
        <w:rPr>
          <w:rFonts w:ascii="Arial" w:hAnsi="Arial" w:cs="Arial"/>
          <w:sz w:val="20"/>
          <w:szCs w:val="20"/>
        </w:rPr>
      </w:pPr>
      <w:r w:rsidRPr="006517B1">
        <w:rPr>
          <w:rFonts w:ascii="Arial" w:hAnsi="Arial" w:cs="Arial"/>
          <w:sz w:val="20"/>
          <w:szCs w:val="20"/>
        </w:rPr>
        <w:t xml:space="preserve">Rasio likuiditas terdiri dari beberapa jenis.Berbagai jenis ini menilai dengan ukuran yang berbeda, </w:t>
      </w:r>
      <w:r w:rsidRPr="006517B1">
        <w:rPr>
          <w:rFonts w:ascii="Arial" w:hAnsi="Arial" w:cs="Arial"/>
          <w:sz w:val="20"/>
          <w:szCs w:val="20"/>
        </w:rPr>
        <w:lastRenderedPageBreak/>
        <w:t>tetapi tetap dalam hal bagaimana perusahaan menutupi kewajiban jangka pendeknya dengan aset lancar. Jenis-jenis tersebut antara lain:</w:t>
      </w:r>
    </w:p>
    <w:p w:rsidR="00D40BA9" w:rsidRPr="006517B1" w:rsidRDefault="00D40BA9" w:rsidP="00D40BA9">
      <w:pPr>
        <w:pStyle w:val="ListParagraph"/>
        <w:widowControl/>
        <w:numPr>
          <w:ilvl w:val="0"/>
          <w:numId w:val="1"/>
        </w:numPr>
        <w:autoSpaceDE/>
        <w:autoSpaceDN/>
        <w:adjustRightInd/>
        <w:ind w:left="284" w:hanging="284"/>
        <w:jc w:val="both"/>
        <w:rPr>
          <w:rFonts w:ascii="Arial" w:hAnsi="Arial" w:cs="Arial"/>
          <w:sz w:val="20"/>
          <w:szCs w:val="20"/>
        </w:rPr>
      </w:pPr>
      <w:r w:rsidRPr="006517B1">
        <w:rPr>
          <w:rFonts w:ascii="Arial" w:hAnsi="Arial" w:cs="Arial"/>
          <w:i/>
          <w:iCs/>
          <w:sz w:val="20"/>
          <w:szCs w:val="20"/>
        </w:rPr>
        <w:t>Current Ratio</w:t>
      </w:r>
      <w:r w:rsidRPr="006517B1">
        <w:rPr>
          <w:rFonts w:ascii="Arial" w:hAnsi="Arial" w:cs="Arial"/>
          <w:i/>
          <w:iCs/>
          <w:sz w:val="20"/>
          <w:szCs w:val="20"/>
          <w:lang w:val="id-ID"/>
        </w:rPr>
        <w:t xml:space="preserve">, </w:t>
      </w:r>
      <w:r w:rsidRPr="006517B1">
        <w:rPr>
          <w:rFonts w:ascii="Arial" w:hAnsi="Arial" w:cs="Arial"/>
          <w:sz w:val="20"/>
          <w:szCs w:val="20"/>
        </w:rPr>
        <w:t xml:space="preserve">Menurut Sunyoto (2013), pengertian dari </w:t>
      </w:r>
      <w:r w:rsidRPr="006517B1">
        <w:rPr>
          <w:rFonts w:ascii="Arial" w:hAnsi="Arial" w:cs="Arial"/>
          <w:i/>
          <w:iCs/>
          <w:sz w:val="20"/>
          <w:szCs w:val="20"/>
        </w:rPr>
        <w:t>current ratio</w:t>
      </w:r>
      <w:r w:rsidRPr="006517B1">
        <w:rPr>
          <w:rFonts w:ascii="Arial" w:hAnsi="Arial" w:cs="Arial"/>
          <w:sz w:val="20"/>
          <w:szCs w:val="20"/>
        </w:rPr>
        <w:t xml:space="preserve"> adalah rasio yang dihasilkan dari perbandingan antara aktiva lancar (</w:t>
      </w:r>
      <w:r w:rsidRPr="006517B1">
        <w:rPr>
          <w:rFonts w:ascii="Arial" w:hAnsi="Arial" w:cs="Arial"/>
          <w:i/>
          <w:iCs/>
          <w:sz w:val="20"/>
          <w:szCs w:val="20"/>
        </w:rPr>
        <w:t>current assets</w:t>
      </w:r>
      <w:r w:rsidRPr="006517B1">
        <w:rPr>
          <w:rFonts w:ascii="Arial" w:hAnsi="Arial" w:cs="Arial"/>
          <w:sz w:val="20"/>
          <w:szCs w:val="20"/>
        </w:rPr>
        <w:t>) dengan utang lancar (</w:t>
      </w:r>
      <w:r w:rsidRPr="006517B1">
        <w:rPr>
          <w:rFonts w:ascii="Arial" w:hAnsi="Arial" w:cs="Arial"/>
          <w:i/>
          <w:iCs/>
          <w:sz w:val="20"/>
          <w:szCs w:val="20"/>
        </w:rPr>
        <w:t>current liabilities</w:t>
      </w:r>
      <w:r w:rsidRPr="006517B1">
        <w:rPr>
          <w:rFonts w:ascii="Arial" w:hAnsi="Arial" w:cs="Arial"/>
          <w:sz w:val="20"/>
          <w:szCs w:val="20"/>
        </w:rPr>
        <w:t>) atau utang jangka pendek. Rasio yang paling umum digunakan ini memberikan ukuran kasar mengenai tingkat likuid.</w:t>
      </w:r>
    </w:p>
    <w:p w:rsidR="00D40BA9" w:rsidRPr="006517B1" w:rsidRDefault="00D40BA9" w:rsidP="00D40BA9">
      <w:pPr>
        <w:pStyle w:val="ListParagraph"/>
        <w:tabs>
          <w:tab w:val="left" w:pos="426"/>
        </w:tabs>
        <w:ind w:left="284"/>
        <w:jc w:val="both"/>
        <w:rPr>
          <w:rFonts w:ascii="Arial" w:hAnsi="Arial" w:cs="Arial"/>
          <w:sz w:val="20"/>
          <w:szCs w:val="20"/>
        </w:rPr>
      </w:pPr>
      <w:r w:rsidRPr="006517B1">
        <w:rPr>
          <w:rFonts w:ascii="Arial" w:hAnsi="Arial" w:cs="Arial"/>
          <w:sz w:val="20"/>
          <w:szCs w:val="20"/>
        </w:rPr>
        <w:t xml:space="preserve">Rumus </w:t>
      </w:r>
      <w:r w:rsidRPr="006517B1">
        <w:rPr>
          <w:rFonts w:ascii="Arial" w:hAnsi="Arial" w:cs="Arial"/>
          <w:i/>
          <w:iCs/>
          <w:sz w:val="20"/>
          <w:szCs w:val="20"/>
        </w:rPr>
        <w:t>current ratio</w:t>
      </w:r>
      <w:r w:rsidRPr="006517B1">
        <w:rPr>
          <w:rFonts w:ascii="Arial" w:hAnsi="Arial" w:cs="Arial"/>
          <w:sz w:val="20"/>
          <w:szCs w:val="20"/>
        </w:rPr>
        <w:t xml:space="preserve"> menurut Sutrisno (2012) yakni:</w:t>
      </w:r>
    </w:p>
    <w:p w:rsidR="00D40BA9" w:rsidRPr="006517B1" w:rsidRDefault="00D40BA9" w:rsidP="00D40BA9">
      <w:pPr>
        <w:pStyle w:val="ListParagraph"/>
        <w:tabs>
          <w:tab w:val="left" w:pos="426"/>
        </w:tabs>
        <w:ind w:left="1276" w:firstLine="567"/>
        <w:jc w:val="both"/>
        <w:rPr>
          <w:rFonts w:ascii="Arial" w:hAnsi="Arial" w:cs="Arial"/>
          <w:sz w:val="20"/>
          <w:szCs w:val="20"/>
        </w:rPr>
      </w:pPr>
    </w:p>
    <w:p w:rsidR="00D40BA9" w:rsidRPr="006517B1" w:rsidRDefault="00D40BA9" w:rsidP="00D40BA9">
      <w:pPr>
        <w:pStyle w:val="ListParagraph"/>
        <w:tabs>
          <w:tab w:val="left" w:pos="426"/>
        </w:tabs>
        <w:ind w:left="709" w:firstLine="1134"/>
        <w:jc w:val="both"/>
        <w:rPr>
          <w:rFonts w:ascii="Arial" w:hAnsi="Arial" w:cs="Arial"/>
          <w:sz w:val="20"/>
          <w:szCs w:val="20"/>
        </w:rPr>
      </w:pPr>
      <m:oMathPara>
        <m:oMath>
          <m:r>
            <w:rPr>
              <w:rFonts w:ascii="Cambria Math" w:hAnsi="Cambria Math" w:cs="Arial"/>
              <w:sz w:val="20"/>
              <w:szCs w:val="20"/>
            </w:rPr>
            <m:t xml:space="preserve">Current Ratio= </m:t>
          </m:r>
          <m:f>
            <m:fPr>
              <m:ctrlPr>
                <w:rPr>
                  <w:rFonts w:ascii="Cambria Math" w:hAnsi="Cambria Math" w:cs="Arial"/>
                  <w:i/>
                  <w:sz w:val="20"/>
                  <w:szCs w:val="20"/>
                </w:rPr>
              </m:ctrlPr>
            </m:fPr>
            <m:num>
              <m:r>
                <w:rPr>
                  <w:rFonts w:ascii="Cambria Math" w:hAnsi="Cambria Math" w:cs="Arial"/>
                  <w:sz w:val="20"/>
                  <w:szCs w:val="20"/>
                </w:rPr>
                <m:t>Aktiva Lancar</m:t>
              </m:r>
            </m:num>
            <m:den>
              <m:r>
                <w:rPr>
                  <w:rFonts w:ascii="Cambria Math" w:hAnsi="Cambria Math" w:cs="Arial"/>
                  <w:sz w:val="20"/>
                  <w:szCs w:val="20"/>
                </w:rPr>
                <m:t>Kewajiban Jangka Pendek</m:t>
              </m:r>
            </m:den>
          </m:f>
          <m:r>
            <w:rPr>
              <w:rFonts w:ascii="Cambria Math" w:hAnsi="Cambria Math" w:cs="Arial"/>
              <w:sz w:val="20"/>
              <w:szCs w:val="20"/>
            </w:rPr>
            <m:t>×100%</m:t>
          </m:r>
        </m:oMath>
      </m:oMathPara>
    </w:p>
    <w:p w:rsidR="00D40BA9" w:rsidRPr="006517B1" w:rsidRDefault="00D40BA9" w:rsidP="00D40BA9">
      <w:pPr>
        <w:pStyle w:val="ListParagraph"/>
        <w:tabs>
          <w:tab w:val="left" w:pos="426"/>
        </w:tabs>
        <w:ind w:left="1276" w:firstLine="567"/>
        <w:jc w:val="both"/>
        <w:rPr>
          <w:rFonts w:ascii="Arial" w:hAnsi="Arial" w:cs="Arial"/>
          <w:sz w:val="20"/>
          <w:szCs w:val="20"/>
        </w:rPr>
      </w:pPr>
    </w:p>
    <w:p w:rsidR="00D40BA9" w:rsidRPr="006517B1" w:rsidRDefault="00D40BA9" w:rsidP="00D40BA9">
      <w:pPr>
        <w:pStyle w:val="ListParagraph"/>
        <w:tabs>
          <w:tab w:val="left" w:pos="426"/>
        </w:tabs>
        <w:ind w:left="284"/>
        <w:jc w:val="both"/>
        <w:rPr>
          <w:rFonts w:ascii="Arial" w:hAnsi="Arial" w:cs="Arial"/>
          <w:sz w:val="20"/>
          <w:szCs w:val="20"/>
        </w:rPr>
      </w:pPr>
      <w:r w:rsidRPr="006517B1">
        <w:rPr>
          <w:rFonts w:ascii="Arial" w:hAnsi="Arial" w:cs="Arial"/>
          <w:sz w:val="20"/>
          <w:szCs w:val="20"/>
        </w:rPr>
        <w:t>Dalam rasio ini, semakin besar persentase yang dihasilkan, maka semakin tinggi kemampuan perusahaan untuk menutupi kewajiban jangka pendeknya dari sisi keseluruhan aktiva lancar.</w:t>
      </w:r>
      <w:r w:rsidRPr="006517B1">
        <w:rPr>
          <w:rFonts w:ascii="Arial" w:hAnsi="Arial" w:cs="Arial"/>
          <w:i/>
          <w:iCs/>
          <w:sz w:val="20"/>
          <w:szCs w:val="20"/>
        </w:rPr>
        <w:t>Current ratio</w:t>
      </w:r>
      <w:r w:rsidRPr="006517B1">
        <w:rPr>
          <w:rFonts w:ascii="Arial" w:hAnsi="Arial" w:cs="Arial"/>
          <w:sz w:val="20"/>
          <w:szCs w:val="20"/>
        </w:rPr>
        <w:t xml:space="preserve"> yang baik dan memuaskan perusahaan sebesar 200% artinya bahwa setiap utang lancar Rp1 akan dijamin dengan aktiva lancar sebesar Rp2 menurut Sunyoto (2013). Sementara, jika nilai di bawah standar tersebut, perusahaan dapat dikatakan berada dalam keadaan tidak likuid (</w:t>
      </w:r>
      <w:r w:rsidRPr="006517B1">
        <w:rPr>
          <w:rFonts w:ascii="Arial" w:hAnsi="Arial" w:cs="Arial"/>
          <w:i/>
          <w:iCs/>
          <w:sz w:val="20"/>
          <w:szCs w:val="20"/>
        </w:rPr>
        <w:t>ilikuid</w:t>
      </w:r>
      <w:r w:rsidRPr="006517B1">
        <w:rPr>
          <w:rFonts w:ascii="Arial" w:hAnsi="Arial" w:cs="Arial"/>
          <w:sz w:val="20"/>
          <w:szCs w:val="20"/>
        </w:rPr>
        <w:t>).</w:t>
      </w:r>
    </w:p>
    <w:p w:rsidR="00D40BA9" w:rsidRPr="006517B1" w:rsidRDefault="00D40BA9" w:rsidP="00D40BA9">
      <w:pPr>
        <w:pStyle w:val="ListParagraph"/>
        <w:widowControl/>
        <w:numPr>
          <w:ilvl w:val="0"/>
          <w:numId w:val="1"/>
        </w:numPr>
        <w:autoSpaceDE/>
        <w:autoSpaceDN/>
        <w:adjustRightInd/>
        <w:ind w:left="284" w:hanging="284"/>
        <w:jc w:val="both"/>
        <w:rPr>
          <w:rFonts w:ascii="Arial" w:hAnsi="Arial" w:cs="Arial"/>
          <w:sz w:val="20"/>
          <w:szCs w:val="20"/>
        </w:rPr>
      </w:pPr>
      <w:r w:rsidRPr="006517B1">
        <w:rPr>
          <w:rFonts w:ascii="Arial" w:hAnsi="Arial" w:cs="Arial"/>
          <w:i/>
          <w:iCs/>
          <w:sz w:val="20"/>
          <w:szCs w:val="20"/>
        </w:rPr>
        <w:t>Quick Ratio</w:t>
      </w:r>
    </w:p>
    <w:p w:rsidR="00D40BA9" w:rsidRPr="006517B1" w:rsidRDefault="00D40BA9" w:rsidP="00D40BA9">
      <w:pPr>
        <w:pStyle w:val="ListParagraph"/>
        <w:ind w:left="284"/>
        <w:jc w:val="both"/>
        <w:rPr>
          <w:rFonts w:ascii="Arial" w:hAnsi="Arial" w:cs="Arial"/>
          <w:sz w:val="20"/>
          <w:szCs w:val="20"/>
        </w:rPr>
      </w:pPr>
      <w:r w:rsidRPr="006517B1">
        <w:rPr>
          <w:rFonts w:ascii="Arial" w:hAnsi="Arial" w:cs="Arial"/>
          <w:sz w:val="20"/>
          <w:szCs w:val="20"/>
        </w:rPr>
        <w:t>Djarwanto  (2010) berpendapat bahwa:</w:t>
      </w:r>
      <w:r w:rsidRPr="006517B1">
        <w:rPr>
          <w:rFonts w:ascii="Arial" w:hAnsi="Arial" w:cs="Arial"/>
          <w:i/>
          <w:iCs/>
          <w:sz w:val="20"/>
          <w:szCs w:val="20"/>
        </w:rPr>
        <w:t>Quick Ratio</w:t>
      </w:r>
      <w:r w:rsidRPr="006517B1">
        <w:rPr>
          <w:rFonts w:ascii="Arial" w:hAnsi="Arial" w:cs="Arial"/>
          <w:sz w:val="20"/>
          <w:szCs w:val="20"/>
        </w:rPr>
        <w:t xml:space="preserve"> dihitung dengan membandingkan kas dan </w:t>
      </w:r>
      <w:r w:rsidRPr="006517B1">
        <w:rPr>
          <w:rFonts w:ascii="Arial" w:hAnsi="Arial" w:cs="Arial"/>
          <w:i/>
          <w:iCs/>
          <w:sz w:val="20"/>
          <w:szCs w:val="20"/>
        </w:rPr>
        <w:t xml:space="preserve">quick asset </w:t>
      </w:r>
      <w:r w:rsidRPr="006517B1">
        <w:rPr>
          <w:rFonts w:ascii="Arial" w:hAnsi="Arial" w:cs="Arial"/>
          <w:sz w:val="20"/>
          <w:szCs w:val="20"/>
        </w:rPr>
        <w:t xml:space="preserve">di satu pihak dengan utang jangka pendek di lain pihak. </w:t>
      </w:r>
    </w:p>
    <w:p w:rsidR="00D40BA9" w:rsidRPr="006517B1" w:rsidRDefault="00D40BA9" w:rsidP="00D40BA9">
      <w:pPr>
        <w:pStyle w:val="ListParagraph"/>
        <w:tabs>
          <w:tab w:val="left" w:pos="426"/>
        </w:tabs>
        <w:ind w:left="1276" w:firstLine="567"/>
        <w:jc w:val="both"/>
        <w:rPr>
          <w:rFonts w:ascii="Arial" w:hAnsi="Arial" w:cs="Arial"/>
          <w:sz w:val="20"/>
          <w:szCs w:val="20"/>
        </w:rPr>
      </w:pPr>
      <w:r w:rsidRPr="006517B1">
        <w:rPr>
          <w:rFonts w:ascii="Arial" w:hAnsi="Arial" w:cs="Arial"/>
          <w:sz w:val="20"/>
          <w:szCs w:val="20"/>
        </w:rPr>
        <w:t xml:space="preserve">Rumus </w:t>
      </w:r>
      <w:r w:rsidRPr="006517B1">
        <w:rPr>
          <w:rFonts w:ascii="Arial" w:hAnsi="Arial" w:cs="Arial"/>
          <w:i/>
          <w:iCs/>
          <w:sz w:val="20"/>
          <w:szCs w:val="20"/>
        </w:rPr>
        <w:t>Quick Ratio</w:t>
      </w:r>
      <w:r w:rsidRPr="006517B1">
        <w:rPr>
          <w:rFonts w:ascii="Arial" w:hAnsi="Arial" w:cs="Arial"/>
          <w:sz w:val="20"/>
          <w:szCs w:val="20"/>
        </w:rPr>
        <w:t xml:space="preserve"> menurut Sunyoto (2013) yakni:</w:t>
      </w:r>
    </w:p>
    <w:p w:rsidR="00D40BA9" w:rsidRPr="006517B1" w:rsidRDefault="00D40BA9" w:rsidP="00D40BA9">
      <w:pPr>
        <w:pStyle w:val="ListParagraph"/>
        <w:tabs>
          <w:tab w:val="left" w:pos="426"/>
        </w:tabs>
        <w:ind w:left="1276" w:firstLine="567"/>
        <w:jc w:val="both"/>
        <w:rPr>
          <w:rFonts w:ascii="Arial" w:hAnsi="Arial" w:cs="Arial"/>
          <w:sz w:val="20"/>
          <w:szCs w:val="20"/>
        </w:rPr>
      </w:pPr>
    </w:p>
    <w:p w:rsidR="00D40BA9" w:rsidRPr="006517B1" w:rsidRDefault="00D40BA9" w:rsidP="00D40BA9">
      <w:pPr>
        <w:pStyle w:val="ListParagraph"/>
        <w:tabs>
          <w:tab w:val="left" w:pos="426"/>
        </w:tabs>
        <w:ind w:left="1276" w:firstLine="567"/>
        <w:jc w:val="both"/>
        <w:rPr>
          <w:rFonts w:ascii="Arial" w:hAnsi="Arial" w:cs="Arial"/>
          <w:sz w:val="20"/>
          <w:szCs w:val="20"/>
        </w:rPr>
      </w:pPr>
      <m:oMathPara>
        <m:oMath>
          <m:r>
            <w:rPr>
              <w:rFonts w:ascii="Cambria Math" w:hAnsi="Cambria Math" w:cs="Arial"/>
              <w:sz w:val="20"/>
              <w:szCs w:val="20"/>
            </w:rPr>
            <m:t xml:space="preserve">Quick Ratio= </m:t>
          </m:r>
          <m:f>
            <m:fPr>
              <m:ctrlPr>
                <w:rPr>
                  <w:rFonts w:ascii="Cambria Math" w:hAnsi="Cambria Math" w:cs="Arial"/>
                  <w:i/>
                  <w:sz w:val="20"/>
                  <w:szCs w:val="20"/>
                </w:rPr>
              </m:ctrlPr>
            </m:fPr>
            <m:num>
              <m:r>
                <w:rPr>
                  <w:rFonts w:ascii="Cambria Math" w:hAnsi="Cambria Math" w:cs="Arial"/>
                  <w:sz w:val="20"/>
                  <w:szCs w:val="20"/>
                </w:rPr>
                <m:t>Aktiva Lancar - Persediaan</m:t>
              </m:r>
            </m:num>
            <m:den>
              <m:r>
                <w:rPr>
                  <w:rFonts w:ascii="Cambria Math" w:hAnsi="Cambria Math" w:cs="Arial"/>
                  <w:sz w:val="20"/>
                  <w:szCs w:val="20"/>
                </w:rPr>
                <m:t>Kewajiban Jangka Pendek</m:t>
              </m:r>
            </m:den>
          </m:f>
          <m:r>
            <w:rPr>
              <w:rFonts w:ascii="Cambria Math" w:hAnsi="Cambria Math" w:cs="Arial"/>
              <w:sz w:val="20"/>
              <w:szCs w:val="20"/>
            </w:rPr>
            <m:t>×100%</m:t>
          </m:r>
        </m:oMath>
      </m:oMathPara>
    </w:p>
    <w:p w:rsidR="00D40BA9" w:rsidRPr="006517B1" w:rsidRDefault="00D40BA9" w:rsidP="00D40BA9">
      <w:pPr>
        <w:pStyle w:val="ListParagraph"/>
        <w:tabs>
          <w:tab w:val="left" w:pos="426"/>
        </w:tabs>
        <w:ind w:left="1276" w:firstLine="567"/>
        <w:jc w:val="both"/>
        <w:rPr>
          <w:rFonts w:ascii="Arial" w:hAnsi="Arial" w:cs="Arial"/>
          <w:sz w:val="20"/>
          <w:szCs w:val="20"/>
        </w:rPr>
      </w:pPr>
    </w:p>
    <w:p w:rsidR="00D40BA9" w:rsidRPr="006517B1" w:rsidRDefault="00D40BA9" w:rsidP="00D40BA9">
      <w:pPr>
        <w:pStyle w:val="ListParagraph"/>
        <w:tabs>
          <w:tab w:val="left" w:pos="426"/>
        </w:tabs>
        <w:ind w:left="284" w:firstLine="142"/>
        <w:jc w:val="both"/>
        <w:rPr>
          <w:rFonts w:ascii="Arial" w:hAnsi="Arial" w:cs="Arial"/>
          <w:sz w:val="20"/>
          <w:szCs w:val="20"/>
        </w:rPr>
      </w:pPr>
      <w:r w:rsidRPr="006517B1">
        <w:rPr>
          <w:rFonts w:ascii="Arial" w:hAnsi="Arial" w:cs="Arial"/>
          <w:sz w:val="20"/>
          <w:szCs w:val="20"/>
        </w:rPr>
        <w:t xml:space="preserve">Rasio ini disebut juga dengan </w:t>
      </w:r>
      <w:r w:rsidRPr="006517B1">
        <w:rPr>
          <w:rFonts w:ascii="Arial" w:hAnsi="Arial" w:cs="Arial"/>
          <w:i/>
          <w:iCs/>
          <w:sz w:val="20"/>
          <w:szCs w:val="20"/>
        </w:rPr>
        <w:t>acid test ratio</w:t>
      </w:r>
      <w:r w:rsidRPr="006517B1">
        <w:rPr>
          <w:rFonts w:ascii="Arial" w:hAnsi="Arial" w:cs="Arial"/>
          <w:sz w:val="20"/>
          <w:szCs w:val="20"/>
        </w:rPr>
        <w:t xml:space="preserve"> (rasio uji cair).Jika </w:t>
      </w:r>
      <w:r w:rsidRPr="006517B1">
        <w:rPr>
          <w:rFonts w:ascii="Arial" w:hAnsi="Arial" w:cs="Arial"/>
          <w:i/>
          <w:iCs/>
          <w:sz w:val="20"/>
          <w:szCs w:val="20"/>
        </w:rPr>
        <w:t>quick ratio</w:t>
      </w:r>
      <w:r w:rsidRPr="006517B1">
        <w:rPr>
          <w:rFonts w:ascii="Arial" w:hAnsi="Arial" w:cs="Arial"/>
          <w:sz w:val="20"/>
          <w:szCs w:val="20"/>
        </w:rPr>
        <w:t xml:space="preserve"> sebesar 100% dipandang sudah menunjukkan baiknya kondisi keuangan jangka pendek suatu perusahaan menurut Sunyoto (2013).Sehingga nilai yang berada di bawah standar tersebut menunjukkan kondisi tidak likuid.Pada umumnya nilai rasio rata-rata industri yang digunakan adalah 150%.</w:t>
      </w:r>
    </w:p>
    <w:p w:rsidR="00D40BA9" w:rsidRPr="006517B1" w:rsidRDefault="00D40BA9" w:rsidP="00D40BA9">
      <w:pPr>
        <w:pStyle w:val="ListParagraph"/>
        <w:widowControl/>
        <w:numPr>
          <w:ilvl w:val="0"/>
          <w:numId w:val="1"/>
        </w:numPr>
        <w:autoSpaceDE/>
        <w:autoSpaceDN/>
        <w:adjustRightInd/>
        <w:ind w:left="284" w:hanging="284"/>
        <w:jc w:val="both"/>
        <w:rPr>
          <w:rFonts w:ascii="Arial" w:hAnsi="Arial" w:cs="Arial"/>
          <w:sz w:val="20"/>
          <w:szCs w:val="20"/>
        </w:rPr>
      </w:pPr>
      <w:r w:rsidRPr="006517B1">
        <w:rPr>
          <w:rFonts w:ascii="Arial" w:hAnsi="Arial" w:cs="Arial"/>
          <w:i/>
          <w:iCs/>
          <w:sz w:val="20"/>
          <w:szCs w:val="20"/>
        </w:rPr>
        <w:t>Cash Ratio</w:t>
      </w:r>
    </w:p>
    <w:p w:rsidR="00D40BA9" w:rsidRPr="006517B1" w:rsidRDefault="00D40BA9" w:rsidP="00D40BA9">
      <w:pPr>
        <w:pStyle w:val="ListParagraph"/>
        <w:ind w:left="284"/>
        <w:jc w:val="both"/>
        <w:rPr>
          <w:rFonts w:ascii="Arial" w:hAnsi="Arial" w:cs="Arial"/>
          <w:sz w:val="20"/>
          <w:szCs w:val="20"/>
        </w:rPr>
      </w:pPr>
      <w:r w:rsidRPr="006517B1">
        <w:rPr>
          <w:rFonts w:ascii="Arial" w:hAnsi="Arial" w:cs="Arial"/>
          <w:sz w:val="20"/>
          <w:szCs w:val="20"/>
        </w:rPr>
        <w:t xml:space="preserve">Bambang Subroto yang dikutip oleh Sunyoto (2013) menyatakan bahwa </w:t>
      </w:r>
      <w:r w:rsidRPr="006517B1">
        <w:rPr>
          <w:rFonts w:ascii="Arial" w:hAnsi="Arial" w:cs="Arial"/>
          <w:i/>
          <w:iCs/>
          <w:sz w:val="20"/>
          <w:szCs w:val="20"/>
        </w:rPr>
        <w:t>cash ratio</w:t>
      </w:r>
      <w:r w:rsidRPr="006517B1">
        <w:rPr>
          <w:rFonts w:ascii="Arial" w:hAnsi="Arial" w:cs="Arial"/>
          <w:sz w:val="20"/>
          <w:szCs w:val="20"/>
        </w:rPr>
        <w:t xml:space="preserve"> menunjukkan kemampuan perusahaan dalam memenuhi kewajiban jangka pendeknya dengan uang kas dan surat berharga yang mudah diperdagangkan. Rasio ini disebut-sebut sebagai rasio yang lebih baik mengenai likuiditas perusahaan. Hal itu dikarenakan, kas dan surat berharga yang tersedia dapat diketahui secara pasti untuk menjamin jangka kewajiban jangka pendek.</w:t>
      </w:r>
    </w:p>
    <w:p w:rsidR="00D40BA9" w:rsidRPr="006517B1" w:rsidRDefault="00D40BA9" w:rsidP="00D40BA9">
      <w:pPr>
        <w:pStyle w:val="ListParagraph"/>
        <w:tabs>
          <w:tab w:val="left" w:pos="426"/>
        </w:tabs>
        <w:ind w:left="1276" w:firstLine="567"/>
        <w:jc w:val="both"/>
        <w:rPr>
          <w:rFonts w:ascii="Arial" w:hAnsi="Arial" w:cs="Arial"/>
          <w:sz w:val="20"/>
          <w:szCs w:val="20"/>
        </w:rPr>
      </w:pPr>
      <w:r w:rsidRPr="006517B1">
        <w:rPr>
          <w:rFonts w:ascii="Arial" w:hAnsi="Arial" w:cs="Arial"/>
          <w:sz w:val="20"/>
          <w:szCs w:val="20"/>
        </w:rPr>
        <w:t xml:space="preserve">Rumus </w:t>
      </w:r>
      <w:r w:rsidRPr="006517B1">
        <w:rPr>
          <w:rFonts w:ascii="Arial" w:hAnsi="Arial" w:cs="Arial"/>
          <w:i/>
          <w:iCs/>
          <w:sz w:val="20"/>
          <w:szCs w:val="20"/>
        </w:rPr>
        <w:t>cash ratio</w:t>
      </w:r>
      <w:r w:rsidRPr="006517B1">
        <w:rPr>
          <w:rFonts w:ascii="Arial" w:hAnsi="Arial" w:cs="Arial"/>
          <w:sz w:val="20"/>
          <w:szCs w:val="20"/>
        </w:rPr>
        <w:t xml:space="preserve"> menurut Sunyoto (2013) yakni:</w:t>
      </w:r>
    </w:p>
    <w:p w:rsidR="00D40BA9" w:rsidRPr="006517B1" w:rsidRDefault="00D40BA9" w:rsidP="00D40BA9">
      <w:pPr>
        <w:pStyle w:val="ListParagraph"/>
        <w:tabs>
          <w:tab w:val="left" w:pos="426"/>
        </w:tabs>
        <w:ind w:left="1276" w:firstLine="567"/>
        <w:jc w:val="both"/>
        <w:rPr>
          <w:rFonts w:ascii="Arial" w:hAnsi="Arial" w:cs="Arial"/>
          <w:sz w:val="20"/>
          <w:szCs w:val="20"/>
        </w:rPr>
      </w:pPr>
    </w:p>
    <w:p w:rsidR="00D40BA9" w:rsidRPr="006517B1" w:rsidRDefault="00D40BA9" w:rsidP="00D40BA9">
      <w:pPr>
        <w:pStyle w:val="ListParagraph"/>
        <w:tabs>
          <w:tab w:val="left" w:pos="426"/>
        </w:tabs>
        <w:ind w:left="1276" w:firstLine="567"/>
        <w:jc w:val="both"/>
        <w:rPr>
          <w:rFonts w:ascii="Arial" w:hAnsi="Arial" w:cs="Arial"/>
          <w:sz w:val="20"/>
          <w:szCs w:val="20"/>
        </w:rPr>
      </w:pPr>
      <m:oMathPara>
        <m:oMath>
          <m:r>
            <w:rPr>
              <w:rFonts w:ascii="Cambria Math" w:hAnsi="Cambria Math" w:cs="Arial"/>
              <w:sz w:val="20"/>
              <w:szCs w:val="20"/>
            </w:rPr>
            <m:t xml:space="preserve">Cash Ratio= </m:t>
          </m:r>
          <m:f>
            <m:fPr>
              <m:ctrlPr>
                <w:rPr>
                  <w:rFonts w:ascii="Cambria Math" w:hAnsi="Cambria Math" w:cs="Arial"/>
                  <w:i/>
                  <w:sz w:val="20"/>
                  <w:szCs w:val="20"/>
                </w:rPr>
              </m:ctrlPr>
            </m:fPr>
            <m:num>
              <m:r>
                <w:rPr>
                  <w:rFonts w:ascii="Cambria Math" w:hAnsi="Cambria Math" w:cs="Arial"/>
                  <w:sz w:val="20"/>
                  <w:szCs w:val="20"/>
                </w:rPr>
                <m:t>Kas + Setara Kas</m:t>
              </m:r>
            </m:num>
            <m:den>
              <m:r>
                <w:rPr>
                  <w:rFonts w:ascii="Cambria Math" w:hAnsi="Cambria Math" w:cs="Arial"/>
                  <w:sz w:val="20"/>
                  <w:szCs w:val="20"/>
                </w:rPr>
                <m:t>Kewajiban Jangka Pendek</m:t>
              </m:r>
            </m:den>
          </m:f>
          <m:r>
            <w:rPr>
              <w:rFonts w:ascii="Cambria Math" w:hAnsi="Cambria Math" w:cs="Arial"/>
              <w:sz w:val="20"/>
              <w:szCs w:val="20"/>
            </w:rPr>
            <m:t>×100%</m:t>
          </m:r>
        </m:oMath>
      </m:oMathPara>
    </w:p>
    <w:p w:rsidR="00D40BA9" w:rsidRPr="006517B1" w:rsidRDefault="00D40BA9" w:rsidP="00D40BA9">
      <w:pPr>
        <w:pStyle w:val="ListParagraph"/>
        <w:tabs>
          <w:tab w:val="left" w:pos="426"/>
        </w:tabs>
        <w:ind w:left="1276" w:firstLine="567"/>
        <w:jc w:val="both"/>
        <w:rPr>
          <w:rFonts w:ascii="Arial" w:hAnsi="Arial" w:cs="Arial"/>
          <w:sz w:val="20"/>
          <w:szCs w:val="20"/>
        </w:rPr>
      </w:pPr>
    </w:p>
    <w:p w:rsidR="00D40BA9" w:rsidRPr="006517B1" w:rsidRDefault="00D40BA9" w:rsidP="00D40BA9">
      <w:pPr>
        <w:pStyle w:val="ListParagraph"/>
        <w:ind w:left="284" w:firstLine="283"/>
        <w:jc w:val="both"/>
        <w:rPr>
          <w:rFonts w:ascii="Arial" w:hAnsi="Arial" w:cs="Arial"/>
          <w:sz w:val="20"/>
          <w:szCs w:val="20"/>
          <w:lang w:val="id-ID"/>
        </w:rPr>
      </w:pPr>
      <w:r w:rsidRPr="006517B1">
        <w:rPr>
          <w:rFonts w:ascii="Arial" w:hAnsi="Arial" w:cs="Arial"/>
          <w:sz w:val="20"/>
          <w:szCs w:val="20"/>
        </w:rPr>
        <w:t xml:space="preserve">Standar analisis likuiditas yang digunakan berbeda dengan </w:t>
      </w:r>
      <w:r w:rsidRPr="006517B1">
        <w:rPr>
          <w:rFonts w:ascii="Arial" w:hAnsi="Arial" w:cs="Arial"/>
          <w:i/>
          <w:iCs/>
          <w:sz w:val="20"/>
          <w:szCs w:val="20"/>
        </w:rPr>
        <w:t>current ratio</w:t>
      </w:r>
      <w:r w:rsidRPr="006517B1">
        <w:rPr>
          <w:rFonts w:ascii="Arial" w:hAnsi="Arial" w:cs="Arial"/>
          <w:sz w:val="20"/>
          <w:szCs w:val="20"/>
        </w:rPr>
        <w:t xml:space="preserve"> dan </w:t>
      </w:r>
      <w:r w:rsidRPr="006517B1">
        <w:rPr>
          <w:rFonts w:ascii="Arial" w:hAnsi="Arial" w:cs="Arial"/>
          <w:i/>
          <w:iCs/>
          <w:sz w:val="20"/>
          <w:szCs w:val="20"/>
        </w:rPr>
        <w:t>quick ratio</w:t>
      </w:r>
      <w:r w:rsidRPr="006517B1">
        <w:rPr>
          <w:rFonts w:ascii="Arial" w:hAnsi="Arial" w:cs="Arial"/>
          <w:sz w:val="20"/>
          <w:szCs w:val="20"/>
        </w:rPr>
        <w:t xml:space="preserve">, di mana besarnya </w:t>
      </w:r>
      <w:r w:rsidRPr="006517B1">
        <w:rPr>
          <w:rFonts w:ascii="Arial" w:hAnsi="Arial" w:cs="Arial"/>
          <w:i/>
          <w:iCs/>
          <w:sz w:val="20"/>
          <w:szCs w:val="20"/>
        </w:rPr>
        <w:t>cash ratio</w:t>
      </w:r>
      <w:r w:rsidRPr="006517B1">
        <w:rPr>
          <w:rFonts w:ascii="Arial" w:hAnsi="Arial" w:cs="Arial"/>
          <w:sz w:val="20"/>
          <w:szCs w:val="20"/>
        </w:rPr>
        <w:t xml:space="preserve"> dipandang baik minimal 100%. Terlalu tingginya nilai rasio ini juga dipandang kurang baik karena mengindikasikan bahwa banyaknya dana kas yang tidak dimanfaatkan.</w:t>
      </w:r>
    </w:p>
    <w:p w:rsidR="00D40BA9" w:rsidRPr="006517B1" w:rsidRDefault="00D40BA9" w:rsidP="00D40BA9">
      <w:pPr>
        <w:pStyle w:val="ListParagraph"/>
        <w:ind w:left="284" w:firstLine="283"/>
        <w:jc w:val="both"/>
        <w:rPr>
          <w:rFonts w:ascii="Arial" w:hAnsi="Arial" w:cs="Arial"/>
          <w:sz w:val="20"/>
          <w:szCs w:val="20"/>
          <w:lang w:val="id-ID"/>
        </w:rPr>
      </w:pPr>
    </w:p>
    <w:p w:rsidR="00D40BA9" w:rsidRPr="006517B1" w:rsidRDefault="00D40BA9" w:rsidP="00D40BA9">
      <w:pPr>
        <w:widowControl/>
        <w:tabs>
          <w:tab w:val="left" w:pos="426"/>
        </w:tabs>
        <w:autoSpaceDE/>
        <w:autoSpaceDN/>
        <w:adjustRightInd/>
        <w:rPr>
          <w:rFonts w:ascii="Arial" w:hAnsi="Arial" w:cs="Arial"/>
          <w:b/>
          <w:bCs/>
          <w:sz w:val="20"/>
          <w:szCs w:val="20"/>
        </w:rPr>
      </w:pPr>
      <w:r w:rsidRPr="006517B1">
        <w:rPr>
          <w:rFonts w:ascii="Arial" w:hAnsi="Arial" w:cs="Arial"/>
          <w:b/>
          <w:bCs/>
          <w:sz w:val="20"/>
          <w:szCs w:val="20"/>
        </w:rPr>
        <w:t>Rasio Profitabilitas</w:t>
      </w:r>
    </w:p>
    <w:p w:rsidR="00D40BA9" w:rsidRPr="006517B1" w:rsidRDefault="00D40BA9" w:rsidP="00D40BA9">
      <w:pPr>
        <w:pStyle w:val="ListParagraph"/>
        <w:ind w:left="0" w:firstLine="567"/>
        <w:jc w:val="both"/>
        <w:rPr>
          <w:rFonts w:ascii="Arial" w:hAnsi="Arial" w:cs="Arial"/>
          <w:sz w:val="20"/>
          <w:szCs w:val="20"/>
        </w:rPr>
      </w:pPr>
      <w:r w:rsidRPr="006517B1">
        <w:rPr>
          <w:rFonts w:ascii="Arial" w:hAnsi="Arial" w:cs="Arial"/>
          <w:sz w:val="20"/>
          <w:szCs w:val="20"/>
        </w:rPr>
        <w:t>Horne dan Wachowicz (2012) berpendapat bahwa:</w:t>
      </w:r>
      <w:r w:rsidRPr="006517B1">
        <w:rPr>
          <w:rFonts w:ascii="Arial" w:hAnsi="Arial" w:cs="Arial"/>
          <w:i/>
          <w:iCs/>
          <w:sz w:val="20"/>
          <w:szCs w:val="20"/>
        </w:rPr>
        <w:t>Rasio profitabilitas (profitability ratio) terdiri atas dua jenis–rasio yang menunjukkan profitabilitas dalam kaitannya penjualan dan rasio yang menunjukkan profitabilitas dalam kaitannya dengan investasi. Bersama-sama, rasio-rasio ini akan menunjukkan efektivitas operasional keseluruhan perusahaan.</w:t>
      </w:r>
      <w:r w:rsidRPr="006517B1">
        <w:rPr>
          <w:rFonts w:ascii="Arial" w:hAnsi="Arial" w:cs="Arial"/>
          <w:sz w:val="20"/>
          <w:szCs w:val="20"/>
        </w:rPr>
        <w:t>Rasio ini menarik bagi pihak internal maupun eksternal perusahaan karena berkaitan dengan profit.Terlebih jika dihubungkan dengan pemegang saham, mereka dapat melihat seberapa besar dividen yang dapat diterima.Selain itu, rasio ini juga dapat dijadikan tolok ukur prestasi perusahaan.</w:t>
      </w:r>
    </w:p>
    <w:p w:rsidR="00D40BA9" w:rsidRPr="006517B1" w:rsidRDefault="00D40BA9" w:rsidP="00D40BA9">
      <w:pPr>
        <w:ind w:firstLine="567"/>
        <w:jc w:val="both"/>
        <w:rPr>
          <w:rFonts w:ascii="Arial" w:hAnsi="Arial" w:cs="Arial"/>
          <w:sz w:val="20"/>
          <w:szCs w:val="20"/>
        </w:rPr>
      </w:pPr>
      <w:r w:rsidRPr="006517B1">
        <w:rPr>
          <w:rFonts w:ascii="Arial" w:hAnsi="Arial" w:cs="Arial"/>
          <w:sz w:val="20"/>
          <w:szCs w:val="20"/>
        </w:rPr>
        <w:t>Rasio Profitabilitas terdiri dari beberapa jenis.Berbagai jenis ini menilai dengan ukuran yang berbeda untuk menghasilkan informasi mengenai kemampuan perusahaan dalam menghasilkan profit. Jenis-jenis tersebut antara lain:</w:t>
      </w:r>
    </w:p>
    <w:p w:rsidR="00D40BA9" w:rsidRPr="006517B1" w:rsidRDefault="00D40BA9" w:rsidP="00D40BA9">
      <w:pPr>
        <w:pStyle w:val="ListParagraph"/>
        <w:widowControl/>
        <w:numPr>
          <w:ilvl w:val="0"/>
          <w:numId w:val="2"/>
        </w:numPr>
        <w:autoSpaceDE/>
        <w:autoSpaceDN/>
        <w:adjustRightInd/>
        <w:ind w:left="284" w:hanging="284"/>
        <w:jc w:val="both"/>
        <w:rPr>
          <w:rFonts w:ascii="Arial" w:hAnsi="Arial" w:cs="Arial"/>
          <w:sz w:val="20"/>
          <w:szCs w:val="20"/>
        </w:rPr>
      </w:pPr>
      <w:r w:rsidRPr="006517B1">
        <w:rPr>
          <w:rFonts w:ascii="Arial" w:hAnsi="Arial" w:cs="Arial"/>
          <w:i/>
          <w:iCs/>
          <w:sz w:val="20"/>
          <w:szCs w:val="20"/>
        </w:rPr>
        <w:t>Gross Profit Margin</w:t>
      </w:r>
    </w:p>
    <w:p w:rsidR="00D40BA9" w:rsidRPr="006517B1" w:rsidRDefault="00D40BA9" w:rsidP="00D40BA9">
      <w:pPr>
        <w:pStyle w:val="ListParagraph"/>
        <w:ind w:left="284"/>
        <w:jc w:val="both"/>
        <w:rPr>
          <w:rFonts w:ascii="Arial" w:hAnsi="Arial" w:cs="Arial"/>
          <w:sz w:val="20"/>
          <w:szCs w:val="20"/>
        </w:rPr>
      </w:pPr>
      <w:r w:rsidRPr="006517B1">
        <w:rPr>
          <w:rFonts w:ascii="Arial" w:hAnsi="Arial" w:cs="Arial"/>
          <w:sz w:val="20"/>
          <w:szCs w:val="20"/>
        </w:rPr>
        <w:t xml:space="preserve">Horne dan Wachowicz (2012) menjelaskan bahwa rasio ini memberi tahu kita laba dari perusahaan yang berhubungan dengan penjualan, setelah kita mengurangi biaya untuk memproduksi barang yang dijual.Rasio ini membandingkan antara laba kotor dengan penjualan </w:t>
      </w:r>
      <w:r w:rsidRPr="006517B1">
        <w:rPr>
          <w:rFonts w:ascii="Arial" w:hAnsi="Arial" w:cs="Arial"/>
          <w:sz w:val="20"/>
          <w:szCs w:val="20"/>
        </w:rPr>
        <w:lastRenderedPageBreak/>
        <w:t>bersih. Jika ditulis dalam rumus menjadi:</w:t>
      </w:r>
    </w:p>
    <w:p w:rsidR="00D40BA9" w:rsidRPr="006517B1" w:rsidRDefault="00D40BA9" w:rsidP="00D40BA9">
      <w:pPr>
        <w:pStyle w:val="ListParagraph"/>
        <w:tabs>
          <w:tab w:val="left" w:pos="426"/>
        </w:tabs>
        <w:ind w:left="1276" w:firstLine="567"/>
        <w:jc w:val="both"/>
        <w:rPr>
          <w:rFonts w:ascii="Arial" w:hAnsi="Arial" w:cs="Arial"/>
          <w:sz w:val="20"/>
          <w:szCs w:val="20"/>
        </w:rPr>
      </w:pPr>
    </w:p>
    <w:p w:rsidR="00D40BA9" w:rsidRPr="006517B1" w:rsidRDefault="00D40BA9" w:rsidP="00D40BA9">
      <w:pPr>
        <w:pStyle w:val="ListParagraph"/>
        <w:tabs>
          <w:tab w:val="left" w:pos="426"/>
        </w:tabs>
        <w:ind w:left="426" w:firstLine="708"/>
        <w:jc w:val="both"/>
        <w:rPr>
          <w:rFonts w:ascii="Arial" w:hAnsi="Arial" w:cs="Arial"/>
          <w:sz w:val="20"/>
          <w:szCs w:val="20"/>
        </w:rPr>
      </w:pPr>
      <m:oMathPara>
        <m:oMath>
          <m:r>
            <w:rPr>
              <w:rFonts w:ascii="Cambria Math" w:hAnsi="Cambria Math" w:cs="Arial"/>
              <w:sz w:val="20"/>
              <w:szCs w:val="20"/>
            </w:rPr>
            <m:t xml:space="preserve">Gross Profit Margin= </m:t>
          </m:r>
          <m:f>
            <m:fPr>
              <m:ctrlPr>
                <w:rPr>
                  <w:rFonts w:ascii="Cambria Math" w:hAnsi="Cambria Math" w:cs="Arial"/>
                  <w:i/>
                  <w:sz w:val="20"/>
                  <w:szCs w:val="20"/>
                </w:rPr>
              </m:ctrlPr>
            </m:fPr>
            <m:num>
              <m:r>
                <w:rPr>
                  <w:rFonts w:ascii="Cambria Math" w:hAnsi="Cambria Math" w:cs="Arial"/>
                  <w:sz w:val="20"/>
                  <w:szCs w:val="20"/>
                </w:rPr>
                <m:t>Laba Kotor</m:t>
              </m:r>
            </m:num>
            <m:den>
              <m:r>
                <w:rPr>
                  <w:rFonts w:ascii="Cambria Math" w:hAnsi="Cambria Math" w:cs="Arial"/>
                  <w:sz w:val="20"/>
                  <w:szCs w:val="20"/>
                </w:rPr>
                <m:t>Penjualan Bersih</m:t>
              </m:r>
            </m:den>
          </m:f>
          <m:r>
            <w:rPr>
              <w:rFonts w:ascii="Cambria Math" w:hAnsi="Cambria Math" w:cs="Arial"/>
              <w:sz w:val="20"/>
              <w:szCs w:val="20"/>
            </w:rPr>
            <m:t>×100%</m:t>
          </m:r>
        </m:oMath>
      </m:oMathPara>
    </w:p>
    <w:p w:rsidR="00D40BA9" w:rsidRPr="006517B1" w:rsidRDefault="00D40BA9" w:rsidP="00D40BA9">
      <w:pPr>
        <w:pStyle w:val="ListParagraph"/>
        <w:tabs>
          <w:tab w:val="left" w:pos="426"/>
        </w:tabs>
        <w:ind w:left="1276" w:firstLine="567"/>
        <w:jc w:val="both"/>
        <w:rPr>
          <w:rFonts w:ascii="Arial" w:hAnsi="Arial" w:cs="Arial"/>
          <w:sz w:val="20"/>
          <w:szCs w:val="20"/>
        </w:rPr>
      </w:pPr>
    </w:p>
    <w:p w:rsidR="00D40BA9" w:rsidRPr="006517B1" w:rsidRDefault="00D40BA9" w:rsidP="00D40BA9">
      <w:pPr>
        <w:pStyle w:val="ListParagraph"/>
        <w:tabs>
          <w:tab w:val="left" w:pos="426"/>
        </w:tabs>
        <w:ind w:left="284"/>
        <w:jc w:val="both"/>
        <w:rPr>
          <w:rFonts w:ascii="Arial" w:hAnsi="Arial" w:cs="Arial"/>
          <w:sz w:val="20"/>
          <w:szCs w:val="20"/>
        </w:rPr>
      </w:pPr>
      <w:r w:rsidRPr="006517B1">
        <w:rPr>
          <w:rFonts w:ascii="Arial" w:hAnsi="Arial" w:cs="Arial"/>
          <w:sz w:val="20"/>
          <w:szCs w:val="20"/>
        </w:rPr>
        <w:t>Margin dari hasil perhitungan ini memperlihatkan bagaimana tingkat laba atas penjualan yang dicapai perusahaan.Tingkat laba yang tinggi umumnya baik jika hal-hal berkaitan pengeluaran-pengeluaran dapat terpenuhi.</w:t>
      </w:r>
    </w:p>
    <w:p w:rsidR="00D40BA9" w:rsidRPr="006517B1" w:rsidRDefault="00D40BA9" w:rsidP="00D40BA9">
      <w:pPr>
        <w:pStyle w:val="ListParagraph"/>
        <w:widowControl/>
        <w:numPr>
          <w:ilvl w:val="0"/>
          <w:numId w:val="2"/>
        </w:numPr>
        <w:tabs>
          <w:tab w:val="left" w:pos="426"/>
        </w:tabs>
        <w:autoSpaceDE/>
        <w:autoSpaceDN/>
        <w:adjustRightInd/>
        <w:ind w:left="426" w:hanging="426"/>
        <w:jc w:val="both"/>
        <w:rPr>
          <w:rFonts w:ascii="Arial" w:hAnsi="Arial" w:cs="Arial"/>
          <w:sz w:val="20"/>
          <w:szCs w:val="20"/>
        </w:rPr>
      </w:pPr>
      <w:r w:rsidRPr="006517B1">
        <w:rPr>
          <w:rFonts w:ascii="Arial" w:hAnsi="Arial" w:cs="Arial"/>
          <w:i/>
          <w:iCs/>
          <w:sz w:val="20"/>
          <w:szCs w:val="20"/>
        </w:rPr>
        <w:t>Net Profit Margin</w:t>
      </w:r>
    </w:p>
    <w:p w:rsidR="00D40BA9" w:rsidRPr="006517B1" w:rsidRDefault="00D40BA9" w:rsidP="00D40BA9">
      <w:pPr>
        <w:pStyle w:val="ListParagraph"/>
        <w:tabs>
          <w:tab w:val="left" w:pos="426"/>
        </w:tabs>
        <w:ind w:left="426"/>
        <w:jc w:val="both"/>
        <w:rPr>
          <w:rFonts w:ascii="Arial" w:hAnsi="Arial" w:cs="Arial"/>
          <w:sz w:val="20"/>
          <w:szCs w:val="20"/>
        </w:rPr>
      </w:pPr>
      <w:r w:rsidRPr="006517B1">
        <w:rPr>
          <w:rFonts w:ascii="Arial" w:hAnsi="Arial" w:cs="Arial"/>
          <w:sz w:val="20"/>
          <w:szCs w:val="20"/>
        </w:rPr>
        <w:t xml:space="preserve">Pada </w:t>
      </w:r>
      <w:r w:rsidRPr="006517B1">
        <w:rPr>
          <w:rFonts w:ascii="Arial" w:hAnsi="Arial" w:cs="Arial"/>
          <w:i/>
          <w:iCs/>
          <w:sz w:val="20"/>
          <w:szCs w:val="20"/>
        </w:rPr>
        <w:t>net profit margin,</w:t>
      </w:r>
      <w:r w:rsidRPr="006517B1">
        <w:rPr>
          <w:rFonts w:ascii="Arial" w:hAnsi="Arial" w:cs="Arial"/>
          <w:sz w:val="20"/>
          <w:szCs w:val="20"/>
        </w:rPr>
        <w:t xml:space="preserve"> membandingkan antara laba bersih setelah pajak dengan penjualan bersih.Perhitungan ini lebih spesifik daripada </w:t>
      </w:r>
      <w:r w:rsidRPr="006517B1">
        <w:rPr>
          <w:rFonts w:ascii="Arial" w:hAnsi="Arial" w:cs="Arial"/>
          <w:i/>
          <w:iCs/>
          <w:sz w:val="20"/>
          <w:szCs w:val="20"/>
        </w:rPr>
        <w:t>gross profit margin</w:t>
      </w:r>
      <w:r w:rsidRPr="006517B1">
        <w:rPr>
          <w:rFonts w:ascii="Arial" w:hAnsi="Arial" w:cs="Arial"/>
          <w:sz w:val="20"/>
          <w:szCs w:val="20"/>
        </w:rPr>
        <w:t xml:space="preserve"> karena menggunakan akun laba yang telah dikeluarkan komponen-komponen pengurangnya.</w:t>
      </w:r>
    </w:p>
    <w:p w:rsidR="00D40BA9" w:rsidRPr="006517B1" w:rsidRDefault="00D40BA9" w:rsidP="00D40BA9">
      <w:pPr>
        <w:pStyle w:val="ListParagraph"/>
        <w:tabs>
          <w:tab w:val="left" w:pos="426"/>
        </w:tabs>
        <w:ind w:left="1276" w:firstLine="567"/>
        <w:jc w:val="both"/>
        <w:rPr>
          <w:rFonts w:ascii="Arial" w:hAnsi="Arial" w:cs="Arial"/>
          <w:sz w:val="20"/>
          <w:szCs w:val="20"/>
        </w:rPr>
      </w:pPr>
      <w:r w:rsidRPr="006517B1">
        <w:rPr>
          <w:rFonts w:ascii="Arial" w:hAnsi="Arial" w:cs="Arial"/>
          <w:sz w:val="20"/>
          <w:szCs w:val="20"/>
        </w:rPr>
        <w:t xml:space="preserve">Rumus </w:t>
      </w:r>
      <w:r w:rsidRPr="006517B1">
        <w:rPr>
          <w:rFonts w:ascii="Arial" w:hAnsi="Arial" w:cs="Arial"/>
          <w:i/>
          <w:iCs/>
          <w:sz w:val="20"/>
          <w:szCs w:val="20"/>
        </w:rPr>
        <w:t>Net Profit Margin</w:t>
      </w:r>
      <w:r w:rsidRPr="006517B1">
        <w:rPr>
          <w:rFonts w:ascii="Arial" w:hAnsi="Arial" w:cs="Arial"/>
          <w:sz w:val="20"/>
          <w:szCs w:val="20"/>
        </w:rPr>
        <w:t xml:space="preserve"> yakni:</w:t>
      </w:r>
    </w:p>
    <w:p w:rsidR="00D40BA9" w:rsidRPr="006517B1" w:rsidRDefault="00D40BA9" w:rsidP="00D40BA9">
      <w:pPr>
        <w:pStyle w:val="ListParagraph"/>
        <w:tabs>
          <w:tab w:val="left" w:pos="426"/>
        </w:tabs>
        <w:ind w:left="1276" w:firstLine="567"/>
        <w:jc w:val="both"/>
        <w:rPr>
          <w:rFonts w:ascii="Arial" w:hAnsi="Arial" w:cs="Arial"/>
          <w:sz w:val="20"/>
          <w:szCs w:val="20"/>
        </w:rPr>
      </w:pPr>
    </w:p>
    <w:p w:rsidR="00D40BA9" w:rsidRPr="006517B1" w:rsidRDefault="00D40BA9" w:rsidP="00D40BA9">
      <w:pPr>
        <w:pStyle w:val="ListParagraph"/>
        <w:tabs>
          <w:tab w:val="left" w:pos="426"/>
        </w:tabs>
        <w:ind w:left="1276" w:firstLine="567"/>
        <w:jc w:val="both"/>
        <w:rPr>
          <w:rFonts w:ascii="Arial" w:hAnsi="Arial" w:cs="Arial"/>
          <w:sz w:val="20"/>
          <w:szCs w:val="20"/>
        </w:rPr>
      </w:pPr>
      <m:oMathPara>
        <m:oMath>
          <m:r>
            <w:rPr>
              <w:rFonts w:ascii="Cambria Math" w:hAnsi="Cambria Math" w:cs="Arial"/>
              <w:sz w:val="20"/>
              <w:szCs w:val="20"/>
            </w:rPr>
            <m:t xml:space="preserve">Net Profit Margin= </m:t>
          </m:r>
          <m:f>
            <m:fPr>
              <m:ctrlPr>
                <w:rPr>
                  <w:rFonts w:ascii="Cambria Math" w:hAnsi="Cambria Math" w:cs="Arial"/>
                  <w:i/>
                  <w:sz w:val="20"/>
                  <w:szCs w:val="20"/>
                </w:rPr>
              </m:ctrlPr>
            </m:fPr>
            <m:num>
              <m:r>
                <w:rPr>
                  <w:rFonts w:ascii="Cambria Math" w:hAnsi="Cambria Math" w:cs="Arial"/>
                  <w:sz w:val="20"/>
                  <w:szCs w:val="20"/>
                </w:rPr>
                <m:t>Laba Bersih Setelah Pajak</m:t>
              </m:r>
            </m:num>
            <m:den>
              <m:r>
                <w:rPr>
                  <w:rFonts w:ascii="Cambria Math" w:hAnsi="Cambria Math" w:cs="Arial"/>
                  <w:sz w:val="20"/>
                  <w:szCs w:val="20"/>
                </w:rPr>
                <m:t>Penjualan Bersih</m:t>
              </m:r>
            </m:den>
          </m:f>
          <m:r>
            <w:rPr>
              <w:rFonts w:ascii="Cambria Math" w:hAnsi="Cambria Math" w:cs="Arial"/>
              <w:sz w:val="20"/>
              <w:szCs w:val="20"/>
            </w:rPr>
            <m:t>×100%</m:t>
          </m:r>
        </m:oMath>
      </m:oMathPara>
    </w:p>
    <w:p w:rsidR="00D40BA9" w:rsidRPr="006517B1" w:rsidRDefault="00D40BA9" w:rsidP="00D40BA9">
      <w:pPr>
        <w:pStyle w:val="ListParagraph"/>
        <w:tabs>
          <w:tab w:val="left" w:pos="426"/>
        </w:tabs>
        <w:ind w:left="1276" w:firstLine="567"/>
        <w:jc w:val="both"/>
        <w:rPr>
          <w:rFonts w:ascii="Arial" w:hAnsi="Arial" w:cs="Arial"/>
          <w:sz w:val="20"/>
          <w:szCs w:val="20"/>
        </w:rPr>
      </w:pPr>
    </w:p>
    <w:p w:rsidR="00D40BA9" w:rsidRPr="006517B1" w:rsidRDefault="00D40BA9" w:rsidP="00D40BA9">
      <w:pPr>
        <w:pStyle w:val="ListParagraph"/>
        <w:tabs>
          <w:tab w:val="left" w:pos="426"/>
        </w:tabs>
        <w:ind w:left="426" w:firstLine="283"/>
        <w:jc w:val="both"/>
        <w:rPr>
          <w:rFonts w:ascii="Arial" w:hAnsi="Arial" w:cs="Arial"/>
          <w:i/>
          <w:iCs/>
          <w:sz w:val="20"/>
          <w:szCs w:val="20"/>
        </w:rPr>
      </w:pPr>
      <w:r w:rsidRPr="006517B1">
        <w:rPr>
          <w:rFonts w:ascii="Arial" w:hAnsi="Arial" w:cs="Arial"/>
          <w:sz w:val="20"/>
          <w:szCs w:val="20"/>
        </w:rPr>
        <w:t xml:space="preserve">Margin ini memberi informasi tentang penghasilan netto perusahaan per satu rupiah (bisa dengan mata uang lain) penjualan. Hasil perhitungan margin ini merupakan informasi yang mendalam tentang operasi suatu perusahaan.Terlebih lagi, jika margin ini dihubungkan dengan hasil dari </w:t>
      </w:r>
      <w:r w:rsidRPr="006517B1">
        <w:rPr>
          <w:rFonts w:ascii="Arial" w:hAnsi="Arial" w:cs="Arial"/>
          <w:i/>
          <w:iCs/>
          <w:sz w:val="20"/>
          <w:szCs w:val="20"/>
        </w:rPr>
        <w:t>gross profit margin.</w:t>
      </w:r>
    </w:p>
    <w:p w:rsidR="00D40BA9" w:rsidRPr="006517B1" w:rsidRDefault="00D40BA9" w:rsidP="00D40BA9">
      <w:pPr>
        <w:pStyle w:val="ListParagraph"/>
        <w:widowControl/>
        <w:numPr>
          <w:ilvl w:val="0"/>
          <w:numId w:val="2"/>
        </w:numPr>
        <w:autoSpaceDE/>
        <w:autoSpaceDN/>
        <w:adjustRightInd/>
        <w:ind w:left="284" w:hanging="284"/>
        <w:jc w:val="both"/>
        <w:rPr>
          <w:rFonts w:ascii="Arial" w:hAnsi="Arial" w:cs="Arial"/>
          <w:sz w:val="20"/>
          <w:szCs w:val="20"/>
        </w:rPr>
      </w:pPr>
      <w:r w:rsidRPr="006517B1">
        <w:rPr>
          <w:rFonts w:ascii="Arial" w:hAnsi="Arial" w:cs="Arial"/>
          <w:i/>
          <w:iCs/>
          <w:sz w:val="20"/>
          <w:szCs w:val="20"/>
        </w:rPr>
        <w:t>Retun On Asset</w:t>
      </w:r>
    </w:p>
    <w:p w:rsidR="00D40BA9" w:rsidRPr="006517B1" w:rsidRDefault="00D40BA9" w:rsidP="00D40BA9">
      <w:pPr>
        <w:pStyle w:val="ListParagraph"/>
        <w:tabs>
          <w:tab w:val="left" w:pos="426"/>
        </w:tabs>
        <w:ind w:left="284" w:firstLine="283"/>
        <w:jc w:val="both"/>
        <w:rPr>
          <w:rFonts w:ascii="Arial" w:hAnsi="Arial" w:cs="Arial"/>
          <w:sz w:val="20"/>
          <w:szCs w:val="20"/>
        </w:rPr>
      </w:pPr>
      <w:r w:rsidRPr="006517B1">
        <w:rPr>
          <w:rFonts w:ascii="Arial" w:hAnsi="Arial" w:cs="Arial"/>
          <w:sz w:val="20"/>
          <w:szCs w:val="20"/>
        </w:rPr>
        <w:t xml:space="preserve">Danuarta (2014) mengutip perkataan Susan Irawati bahwa </w:t>
      </w:r>
      <w:r w:rsidRPr="006517B1">
        <w:rPr>
          <w:rFonts w:ascii="Arial" w:hAnsi="Arial" w:cs="Arial"/>
          <w:i/>
          <w:iCs/>
          <w:sz w:val="20"/>
          <w:szCs w:val="20"/>
        </w:rPr>
        <w:t>return on asset</w:t>
      </w:r>
      <w:r w:rsidRPr="006517B1">
        <w:rPr>
          <w:rFonts w:ascii="Arial" w:hAnsi="Arial" w:cs="Arial"/>
          <w:sz w:val="20"/>
          <w:szCs w:val="20"/>
        </w:rPr>
        <w:t xml:space="preserve"> adalah kemampuan suatu perusahaan dengan seluruh modal yang bekerja di dalamnya untuk menghasilkan laba operasi perusahaan atau laba sebelum bunga dan pajak </w:t>
      </w:r>
      <w:r w:rsidRPr="006517B1">
        <w:rPr>
          <w:rFonts w:ascii="Arial" w:hAnsi="Arial" w:cs="Arial"/>
          <w:i/>
          <w:iCs/>
          <w:sz w:val="20"/>
          <w:szCs w:val="20"/>
        </w:rPr>
        <w:t>(earning before interest and tax)</w:t>
      </w:r>
      <w:r w:rsidRPr="006517B1">
        <w:rPr>
          <w:rFonts w:ascii="Arial" w:hAnsi="Arial" w:cs="Arial"/>
          <w:sz w:val="20"/>
          <w:szCs w:val="20"/>
        </w:rPr>
        <w:t>.</w:t>
      </w:r>
    </w:p>
    <w:p w:rsidR="00D40BA9" w:rsidRPr="006517B1" w:rsidRDefault="00D40BA9" w:rsidP="00D40BA9">
      <w:pPr>
        <w:pStyle w:val="ListParagraph"/>
        <w:tabs>
          <w:tab w:val="left" w:pos="426"/>
        </w:tabs>
        <w:ind w:left="426" w:firstLine="425"/>
        <w:jc w:val="both"/>
        <w:rPr>
          <w:rFonts w:ascii="Arial" w:hAnsi="Arial" w:cs="Arial"/>
          <w:sz w:val="20"/>
          <w:szCs w:val="20"/>
        </w:rPr>
      </w:pPr>
      <w:r w:rsidRPr="006517B1">
        <w:rPr>
          <w:rFonts w:ascii="Arial" w:hAnsi="Arial" w:cs="Arial"/>
          <w:sz w:val="20"/>
          <w:szCs w:val="20"/>
        </w:rPr>
        <w:t xml:space="preserve">Rumus </w:t>
      </w:r>
      <w:r w:rsidRPr="006517B1">
        <w:rPr>
          <w:rFonts w:ascii="Arial" w:hAnsi="Arial" w:cs="Arial"/>
          <w:i/>
          <w:iCs/>
          <w:sz w:val="20"/>
          <w:szCs w:val="20"/>
        </w:rPr>
        <w:t>return on asset</w:t>
      </w:r>
      <w:r w:rsidRPr="006517B1">
        <w:rPr>
          <w:rFonts w:ascii="Arial" w:hAnsi="Arial" w:cs="Arial"/>
          <w:sz w:val="20"/>
          <w:szCs w:val="20"/>
        </w:rPr>
        <w:t xml:space="preserve"> yakni:</w:t>
      </w:r>
    </w:p>
    <w:p w:rsidR="00D40BA9" w:rsidRPr="006517B1" w:rsidRDefault="00D40BA9" w:rsidP="00D40BA9">
      <w:pPr>
        <w:pStyle w:val="ListParagraph"/>
        <w:tabs>
          <w:tab w:val="left" w:pos="426"/>
        </w:tabs>
        <w:ind w:left="1276" w:firstLine="567"/>
        <w:jc w:val="both"/>
        <w:rPr>
          <w:rFonts w:ascii="Arial" w:hAnsi="Arial" w:cs="Arial"/>
          <w:sz w:val="20"/>
          <w:szCs w:val="20"/>
        </w:rPr>
      </w:pPr>
    </w:p>
    <w:p w:rsidR="00D40BA9" w:rsidRPr="006517B1" w:rsidRDefault="00D40BA9" w:rsidP="00D40BA9">
      <w:pPr>
        <w:pStyle w:val="ListParagraph"/>
        <w:tabs>
          <w:tab w:val="left" w:pos="426"/>
        </w:tabs>
        <w:ind w:left="1276" w:firstLine="567"/>
        <w:jc w:val="both"/>
        <w:rPr>
          <w:rFonts w:ascii="Arial" w:hAnsi="Arial" w:cs="Arial"/>
          <w:sz w:val="20"/>
          <w:szCs w:val="20"/>
        </w:rPr>
      </w:pPr>
      <m:oMathPara>
        <m:oMathParaPr>
          <m:jc m:val="center"/>
        </m:oMathParaPr>
        <m:oMath>
          <m:r>
            <w:rPr>
              <w:rFonts w:ascii="Cambria Math" w:hAnsi="Cambria Math" w:cs="Arial"/>
              <w:sz w:val="20"/>
              <w:szCs w:val="20"/>
            </w:rPr>
            <m:t xml:space="preserve">Return on Asset= </m:t>
          </m:r>
          <m:f>
            <m:fPr>
              <m:ctrlPr>
                <w:rPr>
                  <w:rFonts w:ascii="Cambria Math" w:hAnsi="Cambria Math" w:cs="Arial"/>
                  <w:i/>
                  <w:sz w:val="20"/>
                  <w:szCs w:val="20"/>
                </w:rPr>
              </m:ctrlPr>
            </m:fPr>
            <m:num>
              <m:r>
                <w:rPr>
                  <w:rFonts w:ascii="Cambria Math" w:hAnsi="Cambria Math" w:cs="Arial"/>
                  <w:sz w:val="20"/>
                  <w:szCs w:val="20"/>
                </w:rPr>
                <m:t>Laba Operas</m:t>
              </m:r>
              <m:r>
                <w:rPr>
                  <w:rFonts w:ascii="Cambria Math" w:hAnsi="Cambria Math" w:cs="Arial"/>
                  <w:sz w:val="20"/>
                  <w:szCs w:val="20"/>
                </w:rPr>
                <m:t>i (EBIT)</m:t>
              </m:r>
            </m:num>
            <m:den>
              <m:r>
                <w:rPr>
                  <w:rFonts w:ascii="Cambria Math" w:hAnsi="Cambria Math" w:cs="Arial"/>
                  <w:sz w:val="20"/>
                  <w:szCs w:val="20"/>
                </w:rPr>
                <m:t>Total Aktiva</m:t>
              </m:r>
            </m:den>
          </m:f>
          <m:r>
            <w:rPr>
              <w:rFonts w:ascii="Cambria Math" w:hAnsi="Cambria Math" w:cs="Arial"/>
              <w:sz w:val="20"/>
              <w:szCs w:val="20"/>
            </w:rPr>
            <m:t>×100%</m:t>
          </m:r>
        </m:oMath>
      </m:oMathPara>
    </w:p>
    <w:p w:rsidR="00D40BA9" w:rsidRPr="006517B1" w:rsidRDefault="00D40BA9" w:rsidP="00D40BA9">
      <w:pPr>
        <w:pStyle w:val="ListParagraph"/>
        <w:tabs>
          <w:tab w:val="left" w:pos="426"/>
        </w:tabs>
        <w:ind w:left="1276" w:firstLine="567"/>
        <w:jc w:val="both"/>
        <w:rPr>
          <w:rFonts w:ascii="Arial" w:hAnsi="Arial" w:cs="Arial"/>
          <w:sz w:val="20"/>
          <w:szCs w:val="20"/>
        </w:rPr>
      </w:pPr>
    </w:p>
    <w:p w:rsidR="00D40BA9" w:rsidRPr="006517B1" w:rsidRDefault="00D40BA9" w:rsidP="00D40BA9">
      <w:pPr>
        <w:pStyle w:val="ListParagraph"/>
        <w:tabs>
          <w:tab w:val="left" w:pos="426"/>
        </w:tabs>
        <w:ind w:left="284" w:firstLine="283"/>
        <w:jc w:val="both"/>
        <w:rPr>
          <w:rFonts w:ascii="Arial" w:hAnsi="Arial" w:cs="Arial"/>
          <w:sz w:val="20"/>
          <w:szCs w:val="20"/>
        </w:rPr>
      </w:pPr>
      <w:r w:rsidRPr="006517B1">
        <w:rPr>
          <w:rFonts w:ascii="Arial" w:hAnsi="Arial" w:cs="Arial"/>
          <w:sz w:val="20"/>
          <w:szCs w:val="20"/>
        </w:rPr>
        <w:t>Persentase rendah sebagai hasil dari perhitungan ini memberikan informasi bahwa kurangnya kinerja perusahaan dari segi pemanfaatan aset untuk menghasilkan laba.Langkah yang dapat diambil oleh perusahaan untuk meningkatkan persentase ini salah satunya dengan meningkatkan pendapatan atau menekan biaya-biaya operasi.</w:t>
      </w:r>
    </w:p>
    <w:p w:rsidR="00D40BA9" w:rsidRPr="006517B1" w:rsidRDefault="00D40BA9" w:rsidP="00D40BA9">
      <w:pPr>
        <w:pStyle w:val="ListParagraph"/>
        <w:widowControl/>
        <w:numPr>
          <w:ilvl w:val="0"/>
          <w:numId w:val="2"/>
        </w:numPr>
        <w:tabs>
          <w:tab w:val="left" w:pos="426"/>
        </w:tabs>
        <w:autoSpaceDE/>
        <w:autoSpaceDN/>
        <w:adjustRightInd/>
        <w:ind w:left="284" w:hanging="284"/>
        <w:jc w:val="both"/>
        <w:rPr>
          <w:rFonts w:ascii="Arial" w:hAnsi="Arial" w:cs="Arial"/>
          <w:sz w:val="20"/>
          <w:szCs w:val="20"/>
        </w:rPr>
      </w:pPr>
      <w:r w:rsidRPr="006517B1">
        <w:rPr>
          <w:rFonts w:ascii="Arial" w:hAnsi="Arial" w:cs="Arial"/>
          <w:i/>
          <w:iCs/>
          <w:sz w:val="20"/>
          <w:szCs w:val="20"/>
        </w:rPr>
        <w:t>Return On Investment</w:t>
      </w:r>
    </w:p>
    <w:p w:rsidR="00D40BA9" w:rsidRPr="006517B1" w:rsidRDefault="00D40BA9" w:rsidP="00D40BA9">
      <w:pPr>
        <w:tabs>
          <w:tab w:val="left" w:pos="426"/>
        </w:tabs>
        <w:ind w:left="284"/>
        <w:jc w:val="both"/>
        <w:rPr>
          <w:rFonts w:ascii="Arial" w:hAnsi="Arial" w:cs="Arial"/>
          <w:sz w:val="20"/>
          <w:szCs w:val="20"/>
        </w:rPr>
      </w:pPr>
      <w:r w:rsidRPr="006517B1">
        <w:rPr>
          <w:rFonts w:ascii="Arial" w:hAnsi="Arial" w:cs="Arial"/>
          <w:sz w:val="20"/>
          <w:szCs w:val="20"/>
        </w:rPr>
        <w:t>Analisis rasio ini menghubungkan laba bersih atau pendapatan bersih dengan total aktiva di neraca menurut Sunyoto (2013). Hubungan tersebut menunjukkan informasi tentang efektivitas manajemen dalam mengelola investasinya.Sejauh mana investasi yang ditanamkan dalam bentuk aset mampu memberikan pengembalian keuntungan.</w:t>
      </w:r>
    </w:p>
    <w:p w:rsidR="00D40BA9" w:rsidRPr="006517B1" w:rsidRDefault="00D40BA9" w:rsidP="00D40BA9">
      <w:pPr>
        <w:tabs>
          <w:tab w:val="left" w:pos="426"/>
        </w:tabs>
        <w:ind w:left="567"/>
        <w:jc w:val="both"/>
        <w:rPr>
          <w:rFonts w:ascii="Arial" w:hAnsi="Arial" w:cs="Arial"/>
          <w:sz w:val="20"/>
          <w:szCs w:val="20"/>
        </w:rPr>
      </w:pPr>
      <w:r w:rsidRPr="006517B1">
        <w:rPr>
          <w:rFonts w:ascii="Arial" w:hAnsi="Arial" w:cs="Arial"/>
          <w:sz w:val="20"/>
          <w:szCs w:val="20"/>
        </w:rPr>
        <w:t xml:space="preserve">Rumus </w:t>
      </w:r>
      <w:r w:rsidRPr="006517B1">
        <w:rPr>
          <w:rFonts w:ascii="Arial" w:hAnsi="Arial" w:cs="Arial"/>
          <w:i/>
          <w:iCs/>
          <w:sz w:val="20"/>
          <w:szCs w:val="20"/>
        </w:rPr>
        <w:t>return on investment</w:t>
      </w:r>
      <w:r w:rsidRPr="006517B1">
        <w:rPr>
          <w:rFonts w:ascii="Arial" w:hAnsi="Arial" w:cs="Arial"/>
          <w:sz w:val="20"/>
          <w:szCs w:val="20"/>
        </w:rPr>
        <w:t xml:space="preserve"> yakni:</w:t>
      </w:r>
    </w:p>
    <w:p w:rsidR="00D40BA9" w:rsidRPr="006517B1" w:rsidRDefault="00D40BA9" w:rsidP="00D40BA9">
      <w:pPr>
        <w:tabs>
          <w:tab w:val="left" w:pos="426"/>
        </w:tabs>
        <w:ind w:left="1276" w:firstLine="567"/>
        <w:jc w:val="both"/>
        <w:rPr>
          <w:rFonts w:ascii="Arial" w:hAnsi="Arial" w:cs="Arial"/>
          <w:sz w:val="20"/>
          <w:szCs w:val="20"/>
        </w:rPr>
      </w:pPr>
    </w:p>
    <w:p w:rsidR="00D40BA9" w:rsidRPr="006517B1" w:rsidRDefault="00D40BA9" w:rsidP="00D40BA9">
      <w:pPr>
        <w:tabs>
          <w:tab w:val="left" w:pos="426"/>
        </w:tabs>
        <w:ind w:left="1276" w:firstLine="567"/>
        <w:jc w:val="center"/>
        <w:rPr>
          <w:rFonts w:ascii="Arial" w:hAnsi="Arial" w:cs="Arial"/>
          <w:i/>
          <w:sz w:val="20"/>
          <w:szCs w:val="20"/>
        </w:rPr>
      </w:pPr>
      <m:oMathPara>
        <m:oMath>
          <m:r>
            <w:rPr>
              <w:rFonts w:ascii="Cambria Math" w:hAnsi="Cambria Math" w:cs="Arial"/>
              <w:sz w:val="20"/>
              <w:szCs w:val="20"/>
            </w:rPr>
            <m:t xml:space="preserve">Return on Investment= </m:t>
          </m:r>
          <m:f>
            <m:fPr>
              <m:ctrlPr>
                <w:rPr>
                  <w:rFonts w:ascii="Cambria Math" w:hAnsi="Cambria Math" w:cs="Arial"/>
                  <w:i/>
                  <w:sz w:val="20"/>
                  <w:szCs w:val="20"/>
                </w:rPr>
              </m:ctrlPr>
            </m:fPr>
            <m:num>
              <m:r>
                <w:rPr>
                  <w:rFonts w:ascii="Cambria Math" w:hAnsi="Cambria Math" w:cs="Arial"/>
                  <w:sz w:val="20"/>
                  <w:szCs w:val="20"/>
                </w:rPr>
                <m:t>Laba Bersih Setelah Pajak</m:t>
              </m:r>
            </m:num>
            <m:den>
              <m:r>
                <w:rPr>
                  <w:rFonts w:ascii="Cambria Math" w:hAnsi="Cambria Math" w:cs="Arial"/>
                  <w:sz w:val="20"/>
                  <w:szCs w:val="20"/>
                </w:rPr>
                <m:t>Total Aktiva</m:t>
              </m:r>
            </m:den>
          </m:f>
          <m:r>
            <w:rPr>
              <w:rFonts w:ascii="Cambria Math" w:hAnsi="Cambria Math" w:cs="Arial"/>
              <w:sz w:val="20"/>
              <w:szCs w:val="20"/>
            </w:rPr>
            <m:t>×100%</m:t>
          </m:r>
        </m:oMath>
      </m:oMathPara>
    </w:p>
    <w:p w:rsidR="00D40BA9" w:rsidRPr="006517B1" w:rsidRDefault="00D40BA9" w:rsidP="00D40BA9">
      <w:pPr>
        <w:tabs>
          <w:tab w:val="left" w:pos="426"/>
        </w:tabs>
        <w:ind w:left="1276" w:firstLine="567"/>
        <w:jc w:val="center"/>
        <w:rPr>
          <w:rFonts w:ascii="Arial" w:hAnsi="Arial" w:cs="Arial"/>
          <w:i/>
          <w:sz w:val="20"/>
          <w:szCs w:val="20"/>
        </w:rPr>
      </w:pPr>
    </w:p>
    <w:p w:rsidR="00D40BA9" w:rsidRPr="006517B1" w:rsidRDefault="00D40BA9" w:rsidP="00D40BA9">
      <w:pPr>
        <w:tabs>
          <w:tab w:val="left" w:pos="426"/>
        </w:tabs>
        <w:ind w:left="1276" w:firstLine="567"/>
        <w:jc w:val="both"/>
        <w:rPr>
          <w:rFonts w:ascii="Arial" w:hAnsi="Arial" w:cs="Arial"/>
          <w:iCs/>
          <w:sz w:val="20"/>
          <w:szCs w:val="20"/>
        </w:rPr>
      </w:pPr>
      <w:r w:rsidRPr="006517B1">
        <w:rPr>
          <w:rFonts w:ascii="Arial" w:hAnsi="Arial" w:cs="Arial"/>
          <w:iCs/>
          <w:sz w:val="20"/>
          <w:szCs w:val="20"/>
        </w:rPr>
        <w:t>Rasio ini menunjukkan semakin besar persentase, maka semakin efektif perusahaan dalam mengelola aktiva untuk menghasilkan laba bersih.Rasio ini lebih spesifik dalam melihat margin laba perusahaan karena menggunakan laba bersih setelah pajak sebagai perbandingan.</w:t>
      </w:r>
    </w:p>
    <w:p w:rsidR="00D40BA9" w:rsidRPr="006517B1" w:rsidRDefault="00D40BA9" w:rsidP="00D40BA9">
      <w:pPr>
        <w:pStyle w:val="ListParagraph"/>
        <w:widowControl/>
        <w:numPr>
          <w:ilvl w:val="0"/>
          <w:numId w:val="2"/>
        </w:numPr>
        <w:autoSpaceDE/>
        <w:autoSpaceDN/>
        <w:adjustRightInd/>
        <w:ind w:left="426" w:hanging="426"/>
        <w:jc w:val="both"/>
        <w:rPr>
          <w:rFonts w:ascii="Arial" w:hAnsi="Arial" w:cs="Arial"/>
          <w:sz w:val="20"/>
          <w:szCs w:val="20"/>
        </w:rPr>
      </w:pPr>
      <w:r w:rsidRPr="006517B1">
        <w:rPr>
          <w:rFonts w:ascii="Arial" w:hAnsi="Arial" w:cs="Arial"/>
          <w:i/>
          <w:iCs/>
          <w:sz w:val="20"/>
          <w:szCs w:val="20"/>
        </w:rPr>
        <w:t>Return On Equity</w:t>
      </w:r>
    </w:p>
    <w:p w:rsidR="00D40BA9" w:rsidRPr="006517B1" w:rsidRDefault="00D40BA9" w:rsidP="00D40BA9">
      <w:pPr>
        <w:pStyle w:val="ListParagraph"/>
        <w:tabs>
          <w:tab w:val="left" w:pos="426"/>
        </w:tabs>
        <w:ind w:left="426"/>
        <w:jc w:val="both"/>
        <w:rPr>
          <w:rFonts w:ascii="Arial" w:hAnsi="Arial" w:cs="Arial"/>
          <w:sz w:val="20"/>
          <w:szCs w:val="20"/>
        </w:rPr>
      </w:pPr>
      <w:r w:rsidRPr="006517B1">
        <w:rPr>
          <w:rFonts w:ascii="Arial" w:hAnsi="Arial" w:cs="Arial"/>
          <w:i/>
          <w:iCs/>
          <w:sz w:val="20"/>
          <w:szCs w:val="20"/>
        </w:rPr>
        <w:t>Return on equity</w:t>
      </w:r>
      <w:r w:rsidRPr="006517B1">
        <w:rPr>
          <w:rFonts w:ascii="Arial" w:hAnsi="Arial" w:cs="Arial"/>
          <w:sz w:val="20"/>
          <w:szCs w:val="20"/>
        </w:rPr>
        <w:t xml:space="preserve"> adalah rasio yang memperlihatkan sejauh manakah perusahaan mengelola modal sendiri (</w:t>
      </w:r>
      <w:r w:rsidRPr="006517B1">
        <w:rPr>
          <w:rFonts w:ascii="Arial" w:hAnsi="Arial" w:cs="Arial"/>
          <w:i/>
          <w:iCs/>
          <w:sz w:val="20"/>
          <w:szCs w:val="20"/>
        </w:rPr>
        <w:t>net worth</w:t>
      </w:r>
      <w:r w:rsidRPr="006517B1">
        <w:rPr>
          <w:rFonts w:ascii="Arial" w:hAnsi="Arial" w:cs="Arial"/>
          <w:sz w:val="20"/>
          <w:szCs w:val="20"/>
        </w:rPr>
        <w:t>) secara efektif, mengukur tingkat keuntungan dari investasi yang telah dilakukan pemilik modal sendiri atau pemegang saham perusahaan menurut Sawir (2009). Rasio ini menunjukkan kemampuan perusahaan untuk menghasilkan laba atas investasi berdasarkan nilai buku pemegang saham.Sehingga rasio ini membandingkan antara laba bersih setelah pajak dengan jumlah ekuitas sendiri.</w:t>
      </w:r>
    </w:p>
    <w:p w:rsidR="00D40BA9" w:rsidRPr="006517B1" w:rsidRDefault="00D40BA9" w:rsidP="00D40BA9">
      <w:pPr>
        <w:tabs>
          <w:tab w:val="left" w:pos="426"/>
        </w:tabs>
        <w:ind w:left="1276" w:firstLine="567"/>
        <w:jc w:val="both"/>
        <w:rPr>
          <w:rFonts w:ascii="Arial" w:hAnsi="Arial" w:cs="Arial"/>
          <w:sz w:val="20"/>
          <w:szCs w:val="20"/>
        </w:rPr>
      </w:pPr>
      <w:r w:rsidRPr="006517B1">
        <w:rPr>
          <w:rFonts w:ascii="Arial" w:hAnsi="Arial" w:cs="Arial"/>
          <w:sz w:val="20"/>
          <w:szCs w:val="20"/>
        </w:rPr>
        <w:t xml:space="preserve">Rumus </w:t>
      </w:r>
      <w:r w:rsidRPr="006517B1">
        <w:rPr>
          <w:rFonts w:ascii="Arial" w:hAnsi="Arial" w:cs="Arial"/>
          <w:i/>
          <w:iCs/>
          <w:sz w:val="20"/>
          <w:szCs w:val="20"/>
        </w:rPr>
        <w:t>return on equity</w:t>
      </w:r>
      <w:r w:rsidRPr="006517B1">
        <w:rPr>
          <w:rFonts w:ascii="Arial" w:hAnsi="Arial" w:cs="Arial"/>
          <w:sz w:val="20"/>
          <w:szCs w:val="20"/>
        </w:rPr>
        <w:t xml:space="preserve"> yakni:</w:t>
      </w:r>
    </w:p>
    <w:p w:rsidR="00D40BA9" w:rsidRPr="006517B1" w:rsidRDefault="00D40BA9" w:rsidP="00D40BA9">
      <w:pPr>
        <w:tabs>
          <w:tab w:val="left" w:pos="426"/>
        </w:tabs>
        <w:ind w:left="1276" w:firstLine="567"/>
        <w:jc w:val="both"/>
        <w:rPr>
          <w:rFonts w:ascii="Arial" w:hAnsi="Arial" w:cs="Arial"/>
          <w:sz w:val="20"/>
          <w:szCs w:val="20"/>
        </w:rPr>
      </w:pPr>
    </w:p>
    <w:p w:rsidR="00D40BA9" w:rsidRPr="006517B1" w:rsidRDefault="00D40BA9" w:rsidP="00D40BA9">
      <w:pPr>
        <w:tabs>
          <w:tab w:val="left" w:pos="426"/>
        </w:tabs>
        <w:ind w:left="1276" w:firstLine="567"/>
        <w:jc w:val="both"/>
        <w:rPr>
          <w:rFonts w:ascii="Arial" w:hAnsi="Arial" w:cs="Arial"/>
          <w:sz w:val="20"/>
          <w:szCs w:val="20"/>
        </w:rPr>
      </w:pPr>
      <m:oMathPara>
        <m:oMath>
          <m:r>
            <w:rPr>
              <w:rFonts w:ascii="Cambria Math" w:hAnsi="Cambria Math" w:cs="Arial"/>
              <w:sz w:val="20"/>
              <w:szCs w:val="20"/>
            </w:rPr>
            <m:t xml:space="preserve">Return on Equity= </m:t>
          </m:r>
          <m:f>
            <m:fPr>
              <m:ctrlPr>
                <w:rPr>
                  <w:rFonts w:ascii="Cambria Math" w:hAnsi="Cambria Math" w:cs="Arial"/>
                  <w:i/>
                  <w:sz w:val="20"/>
                  <w:szCs w:val="20"/>
                </w:rPr>
              </m:ctrlPr>
            </m:fPr>
            <m:num>
              <m:r>
                <w:rPr>
                  <w:rFonts w:ascii="Cambria Math" w:hAnsi="Cambria Math" w:cs="Arial"/>
                  <w:sz w:val="20"/>
                  <w:szCs w:val="20"/>
                </w:rPr>
                <m:t>Laba Bersih Setelah Pajak</m:t>
              </m:r>
            </m:num>
            <m:den>
              <m:r>
                <w:rPr>
                  <w:rFonts w:ascii="Cambria Math" w:hAnsi="Cambria Math" w:cs="Arial"/>
                  <w:sz w:val="20"/>
                  <w:szCs w:val="20"/>
                </w:rPr>
                <m:t>Modal Sendiri</m:t>
              </m:r>
            </m:den>
          </m:f>
          <m:r>
            <w:rPr>
              <w:rFonts w:ascii="Cambria Math" w:hAnsi="Cambria Math" w:cs="Arial"/>
              <w:sz w:val="20"/>
              <w:szCs w:val="20"/>
            </w:rPr>
            <m:t>×100%</m:t>
          </m:r>
        </m:oMath>
      </m:oMathPara>
    </w:p>
    <w:p w:rsidR="00D40BA9" w:rsidRPr="006517B1" w:rsidRDefault="00D40BA9" w:rsidP="00D40BA9">
      <w:pPr>
        <w:tabs>
          <w:tab w:val="left" w:pos="426"/>
        </w:tabs>
        <w:ind w:left="1276" w:firstLine="567"/>
        <w:jc w:val="both"/>
        <w:rPr>
          <w:rFonts w:ascii="Arial" w:hAnsi="Arial" w:cs="Arial"/>
          <w:sz w:val="20"/>
          <w:szCs w:val="20"/>
        </w:rPr>
      </w:pPr>
    </w:p>
    <w:p w:rsidR="00D40BA9" w:rsidRPr="006517B1" w:rsidRDefault="00D40BA9" w:rsidP="00D40BA9">
      <w:pPr>
        <w:tabs>
          <w:tab w:val="left" w:pos="426"/>
        </w:tabs>
        <w:ind w:left="426"/>
        <w:jc w:val="both"/>
        <w:rPr>
          <w:rFonts w:ascii="Arial" w:hAnsi="Arial" w:cs="Arial"/>
          <w:sz w:val="20"/>
          <w:szCs w:val="20"/>
          <w:lang w:val="id-ID"/>
        </w:rPr>
      </w:pPr>
      <w:r w:rsidRPr="006517B1">
        <w:rPr>
          <w:rFonts w:ascii="Arial" w:hAnsi="Arial" w:cs="Arial"/>
          <w:i/>
          <w:iCs/>
          <w:sz w:val="20"/>
          <w:szCs w:val="20"/>
        </w:rPr>
        <w:lastRenderedPageBreak/>
        <w:t xml:space="preserve">Return on equity </w:t>
      </w:r>
      <w:r w:rsidRPr="006517B1">
        <w:rPr>
          <w:rFonts w:ascii="Arial" w:hAnsi="Arial" w:cs="Arial"/>
          <w:sz w:val="20"/>
          <w:szCs w:val="20"/>
        </w:rPr>
        <w:t>yang tinggi sering kali mencerminkan penerimaan perusahaan atas peluang investasi yang baik dan manajemen biaya yang efektif. Semakin tingginya persentase dari rasio ini juga memberikan manfaat berupa semakin kuatnya posisi pemilik modal perusahaan.</w:t>
      </w:r>
    </w:p>
    <w:p w:rsidR="00D40BA9" w:rsidRDefault="00D40BA9" w:rsidP="00D40BA9">
      <w:pPr>
        <w:tabs>
          <w:tab w:val="left" w:pos="426"/>
        </w:tabs>
        <w:ind w:left="426"/>
        <w:jc w:val="both"/>
        <w:rPr>
          <w:rFonts w:asciiTheme="majorBidi" w:hAnsiTheme="majorBidi" w:cstheme="majorBidi"/>
          <w:lang w:val="id-ID"/>
        </w:rPr>
      </w:pPr>
    </w:p>
    <w:p w:rsidR="00D40BA9" w:rsidRPr="00FD0522" w:rsidRDefault="00D40BA9" w:rsidP="00D40BA9">
      <w:pPr>
        <w:widowControl/>
        <w:tabs>
          <w:tab w:val="left" w:pos="426"/>
        </w:tabs>
        <w:autoSpaceDE/>
        <w:autoSpaceDN/>
        <w:adjustRightInd/>
        <w:rPr>
          <w:rFonts w:ascii="Arial" w:hAnsi="Arial" w:cs="Arial"/>
          <w:b/>
          <w:bCs/>
          <w:sz w:val="20"/>
          <w:szCs w:val="20"/>
        </w:rPr>
      </w:pPr>
      <w:r w:rsidRPr="00FD0522">
        <w:rPr>
          <w:rFonts w:ascii="Arial" w:hAnsi="Arial" w:cs="Arial"/>
          <w:b/>
          <w:bCs/>
          <w:sz w:val="20"/>
          <w:szCs w:val="20"/>
        </w:rPr>
        <w:t>Hipotesis Penelitian</w:t>
      </w:r>
    </w:p>
    <w:p w:rsidR="00D40BA9" w:rsidRPr="00FD0522" w:rsidRDefault="00D40BA9" w:rsidP="00D40BA9">
      <w:pPr>
        <w:ind w:left="426" w:hanging="426"/>
        <w:jc w:val="both"/>
        <w:rPr>
          <w:rFonts w:ascii="Arial" w:hAnsi="Arial" w:cs="Arial"/>
          <w:sz w:val="20"/>
          <w:szCs w:val="20"/>
          <w:lang w:val="id-ID"/>
        </w:rPr>
      </w:pPr>
      <w:r w:rsidRPr="00FD0522">
        <w:rPr>
          <w:rFonts w:ascii="Arial" w:hAnsi="Arial" w:cs="Arial"/>
          <w:sz w:val="20"/>
          <w:szCs w:val="20"/>
          <w:lang w:val="id-ID"/>
        </w:rPr>
        <w:t xml:space="preserve">1.  </w:t>
      </w:r>
      <w:r w:rsidRPr="00FD0522">
        <w:rPr>
          <w:rFonts w:ascii="Arial" w:hAnsi="Arial" w:cs="Arial"/>
          <w:sz w:val="20"/>
          <w:szCs w:val="20"/>
        </w:rPr>
        <w:t>D</w:t>
      </w:r>
      <w:r w:rsidRPr="00FD0522">
        <w:rPr>
          <w:rFonts w:ascii="Arial" w:hAnsi="Arial" w:cs="Arial"/>
          <w:sz w:val="20"/>
          <w:szCs w:val="20"/>
          <w:lang w:val="id-ID"/>
        </w:rPr>
        <w:t xml:space="preserve">iduga rasio </w:t>
      </w:r>
      <w:r w:rsidRPr="00FD0522">
        <w:rPr>
          <w:rFonts w:ascii="Arial" w:hAnsi="Arial" w:cs="Arial"/>
          <w:sz w:val="20"/>
          <w:szCs w:val="20"/>
        </w:rPr>
        <w:t xml:space="preserve"> likuiditas</w:t>
      </w:r>
      <w:r w:rsidRPr="00FD0522">
        <w:rPr>
          <w:rFonts w:ascii="Arial" w:hAnsi="Arial" w:cs="Arial"/>
          <w:sz w:val="20"/>
          <w:szCs w:val="20"/>
          <w:lang w:val="id-ID"/>
        </w:rPr>
        <w:t xml:space="preserve"> pada </w:t>
      </w:r>
      <w:r w:rsidRPr="00FD0522">
        <w:rPr>
          <w:rFonts w:ascii="Arial" w:hAnsi="Arial" w:cs="Arial"/>
          <w:sz w:val="20"/>
          <w:szCs w:val="20"/>
        </w:rPr>
        <w:t>PDAM Tirta Bantimurung Kabupaten Maros belum dapat memenuhi kinerja keuangan yang baik.</w:t>
      </w:r>
    </w:p>
    <w:p w:rsidR="00D40BA9" w:rsidRPr="00FD0522" w:rsidRDefault="00D40BA9" w:rsidP="00D40BA9">
      <w:pPr>
        <w:ind w:left="426" w:hanging="426"/>
        <w:jc w:val="both"/>
        <w:rPr>
          <w:rFonts w:ascii="Arial" w:hAnsi="Arial" w:cs="Arial"/>
          <w:sz w:val="20"/>
          <w:szCs w:val="20"/>
          <w:lang w:val="id-ID"/>
        </w:rPr>
      </w:pPr>
      <w:r w:rsidRPr="00FD0522">
        <w:rPr>
          <w:rFonts w:ascii="Arial" w:hAnsi="Arial" w:cs="Arial"/>
          <w:sz w:val="20"/>
          <w:szCs w:val="20"/>
          <w:lang w:val="id-ID"/>
        </w:rPr>
        <w:t>2.</w:t>
      </w:r>
      <w:r w:rsidRPr="00FD0522">
        <w:rPr>
          <w:rFonts w:ascii="Arial" w:hAnsi="Arial" w:cs="Arial"/>
          <w:sz w:val="20"/>
          <w:szCs w:val="20"/>
          <w:lang w:val="id-ID"/>
        </w:rPr>
        <w:tab/>
        <w:t>Diduga rasio Profitabilitas pada PDAM Tirta Bantimurung Kabupaten Maros belum dapat memenuhi kinerja keuangan yang baik.</w:t>
      </w:r>
    </w:p>
    <w:p w:rsidR="00D40BA9" w:rsidRPr="00CA534A" w:rsidRDefault="00D40BA9" w:rsidP="00D40BA9">
      <w:pPr>
        <w:tabs>
          <w:tab w:val="left" w:pos="426"/>
        </w:tabs>
        <w:ind w:left="426"/>
        <w:jc w:val="both"/>
        <w:rPr>
          <w:rFonts w:asciiTheme="majorBidi" w:hAnsiTheme="majorBidi" w:cstheme="majorBidi"/>
          <w:lang w:val="id-ID"/>
        </w:rPr>
      </w:pPr>
    </w:p>
    <w:p w:rsidR="00D40BA9" w:rsidRPr="002B6DD8" w:rsidRDefault="00D40BA9" w:rsidP="00D40BA9">
      <w:pPr>
        <w:widowControl/>
        <w:tabs>
          <w:tab w:val="left" w:pos="426"/>
        </w:tabs>
        <w:autoSpaceDE/>
        <w:autoSpaceDN/>
        <w:adjustRightInd/>
        <w:rPr>
          <w:rFonts w:ascii="Arial" w:hAnsi="Arial" w:cs="Arial"/>
          <w:b/>
          <w:bCs/>
          <w:sz w:val="20"/>
          <w:szCs w:val="20"/>
          <w:u w:val="single"/>
          <w:lang w:val="id-ID"/>
        </w:rPr>
      </w:pPr>
      <w:r w:rsidRPr="002B6DD8">
        <w:rPr>
          <w:rFonts w:ascii="Arial" w:hAnsi="Arial" w:cs="Arial"/>
          <w:b/>
          <w:bCs/>
          <w:sz w:val="20"/>
          <w:szCs w:val="20"/>
          <w:u w:val="single"/>
          <w:lang w:val="id-ID"/>
        </w:rPr>
        <w:t xml:space="preserve">METODE PENELITIAN </w:t>
      </w:r>
    </w:p>
    <w:p w:rsidR="00D40BA9" w:rsidRPr="002B6DD8" w:rsidRDefault="00D40BA9" w:rsidP="00D40BA9">
      <w:pPr>
        <w:widowControl/>
        <w:tabs>
          <w:tab w:val="left" w:pos="426"/>
        </w:tabs>
        <w:autoSpaceDE/>
        <w:autoSpaceDN/>
        <w:adjustRightInd/>
        <w:rPr>
          <w:rFonts w:ascii="Arial" w:hAnsi="Arial" w:cs="Arial"/>
          <w:bCs/>
          <w:sz w:val="20"/>
          <w:szCs w:val="20"/>
          <w:lang w:val="id-ID"/>
        </w:rPr>
      </w:pPr>
      <w:r w:rsidRPr="002B6DD8">
        <w:rPr>
          <w:rFonts w:ascii="Arial" w:hAnsi="Arial" w:cs="Arial"/>
          <w:bCs/>
          <w:sz w:val="20"/>
          <w:szCs w:val="20"/>
        </w:rPr>
        <w:t>M</w:t>
      </w:r>
      <w:r w:rsidRPr="002B6DD8">
        <w:rPr>
          <w:rFonts w:ascii="Arial" w:hAnsi="Arial" w:cs="Arial"/>
          <w:bCs/>
          <w:sz w:val="20"/>
          <w:szCs w:val="20"/>
          <w:lang w:val="id-ID"/>
        </w:rPr>
        <w:t>etode Analisis</w:t>
      </w:r>
    </w:p>
    <w:p w:rsidR="00D40BA9" w:rsidRPr="002B6DD8" w:rsidRDefault="00D40BA9" w:rsidP="00D40BA9">
      <w:pPr>
        <w:pStyle w:val="ListParagraph"/>
        <w:ind w:left="284" w:hanging="284"/>
        <w:jc w:val="both"/>
        <w:rPr>
          <w:rFonts w:ascii="Arial" w:hAnsi="Arial" w:cs="Arial"/>
          <w:sz w:val="20"/>
          <w:szCs w:val="20"/>
          <w:lang w:val="id-ID"/>
        </w:rPr>
      </w:pPr>
      <w:r w:rsidRPr="002B6DD8">
        <w:rPr>
          <w:rFonts w:ascii="Arial" w:hAnsi="Arial" w:cs="Arial"/>
          <w:sz w:val="20"/>
          <w:szCs w:val="20"/>
        </w:rPr>
        <w:t>Metode analisis yang digunakan untuk mendukung hasil penelitian ini antara lain:</w:t>
      </w:r>
    </w:p>
    <w:p w:rsidR="00D40BA9" w:rsidRPr="002B6DD8" w:rsidRDefault="00D40BA9" w:rsidP="00D40BA9">
      <w:pPr>
        <w:pStyle w:val="ListParagraph"/>
        <w:ind w:left="284" w:hanging="284"/>
        <w:jc w:val="both"/>
        <w:rPr>
          <w:rFonts w:ascii="Arial" w:hAnsi="Arial" w:cs="Arial"/>
          <w:bCs/>
          <w:sz w:val="20"/>
          <w:szCs w:val="20"/>
          <w:lang w:val="id-ID"/>
        </w:rPr>
      </w:pPr>
      <w:r w:rsidRPr="002B6DD8">
        <w:rPr>
          <w:rFonts w:ascii="Arial" w:hAnsi="Arial" w:cs="Arial"/>
          <w:sz w:val="20"/>
          <w:szCs w:val="20"/>
          <w:lang w:val="id-ID"/>
        </w:rPr>
        <w:t>1.</w:t>
      </w:r>
      <w:r w:rsidRPr="002B6DD8">
        <w:rPr>
          <w:rFonts w:ascii="Arial" w:hAnsi="Arial" w:cs="Arial"/>
          <w:sz w:val="20"/>
          <w:szCs w:val="20"/>
          <w:lang w:val="id-ID"/>
        </w:rPr>
        <w:tab/>
      </w:r>
      <w:r w:rsidRPr="002B6DD8">
        <w:rPr>
          <w:rFonts w:ascii="Arial" w:hAnsi="Arial" w:cs="Arial"/>
          <w:bCs/>
          <w:sz w:val="20"/>
          <w:szCs w:val="20"/>
        </w:rPr>
        <w:t>Metode Analisis Kuantitatif</w:t>
      </w:r>
      <w:r w:rsidRPr="002B6DD8">
        <w:rPr>
          <w:rFonts w:ascii="Arial" w:hAnsi="Arial" w:cs="Arial"/>
          <w:bCs/>
          <w:sz w:val="20"/>
          <w:szCs w:val="20"/>
          <w:lang w:val="id-ID"/>
        </w:rPr>
        <w:t xml:space="preserve"> , pada penelitian ini penulis menggunakan rasio Likuiditas, dan Rasio Pfofitabilitas</w:t>
      </w:r>
    </w:p>
    <w:p w:rsidR="00D40BA9" w:rsidRPr="002B6DD8" w:rsidRDefault="00D40BA9" w:rsidP="00D40BA9">
      <w:pPr>
        <w:widowControl/>
        <w:autoSpaceDE/>
        <w:autoSpaceDN/>
        <w:adjustRightInd/>
        <w:ind w:left="284" w:hanging="284"/>
        <w:jc w:val="both"/>
        <w:rPr>
          <w:rFonts w:ascii="Arial" w:hAnsi="Arial" w:cs="Arial"/>
          <w:bCs/>
          <w:sz w:val="20"/>
          <w:szCs w:val="20"/>
          <w:lang w:val="id-ID"/>
        </w:rPr>
      </w:pPr>
      <w:r>
        <w:rPr>
          <w:rFonts w:ascii="Arial" w:hAnsi="Arial" w:cs="Arial"/>
          <w:bCs/>
          <w:sz w:val="20"/>
          <w:szCs w:val="20"/>
          <w:lang w:val="id-ID"/>
        </w:rPr>
        <w:t xml:space="preserve">2. </w:t>
      </w:r>
      <w:r w:rsidRPr="002B6DD8">
        <w:rPr>
          <w:rFonts w:ascii="Arial" w:hAnsi="Arial" w:cs="Arial"/>
          <w:bCs/>
          <w:sz w:val="20"/>
          <w:szCs w:val="20"/>
        </w:rPr>
        <w:t>Metode Analisis Deskriptif</w:t>
      </w:r>
      <w:r w:rsidRPr="002B6DD8">
        <w:rPr>
          <w:rFonts w:ascii="Arial" w:hAnsi="Arial" w:cs="Arial"/>
          <w:bCs/>
          <w:sz w:val="20"/>
          <w:szCs w:val="20"/>
          <w:lang w:val="id-ID"/>
        </w:rPr>
        <w:t xml:space="preserve">, </w:t>
      </w:r>
      <w:r w:rsidRPr="002B6DD8">
        <w:rPr>
          <w:rFonts w:ascii="Arial" w:hAnsi="Arial" w:cs="Arial"/>
          <w:sz w:val="20"/>
          <w:szCs w:val="20"/>
        </w:rPr>
        <w:t xml:space="preserve">Dalam metode analisis deskriptif ini, penulis menjelaskan makna angka-angka yang diperoleh dari hasil perhitungan. </w:t>
      </w:r>
    </w:p>
    <w:p w:rsidR="00D40BA9" w:rsidRDefault="00D40BA9" w:rsidP="00D40BA9">
      <w:pPr>
        <w:pStyle w:val="ListParagraph"/>
        <w:ind w:left="284" w:hanging="284"/>
        <w:jc w:val="both"/>
        <w:rPr>
          <w:lang w:val="id-ID"/>
        </w:rPr>
      </w:pPr>
    </w:p>
    <w:p w:rsidR="00D40BA9" w:rsidRPr="006F5FF2" w:rsidRDefault="00D40BA9" w:rsidP="00D40BA9">
      <w:pPr>
        <w:pStyle w:val="ListParagraph"/>
        <w:ind w:left="284" w:hanging="284"/>
        <w:jc w:val="both"/>
        <w:rPr>
          <w:rFonts w:ascii="Arial" w:hAnsi="Arial" w:cs="Arial"/>
          <w:b/>
          <w:sz w:val="20"/>
          <w:szCs w:val="20"/>
          <w:lang w:val="id-ID"/>
        </w:rPr>
      </w:pPr>
      <w:r w:rsidRPr="006F5FF2">
        <w:rPr>
          <w:rFonts w:ascii="Arial" w:hAnsi="Arial" w:cs="Arial"/>
          <w:b/>
          <w:sz w:val="20"/>
          <w:szCs w:val="20"/>
          <w:lang w:val="id-ID"/>
        </w:rPr>
        <w:t xml:space="preserve">HASIL PENELITIAN DAN PEMBAHASAN </w:t>
      </w:r>
    </w:p>
    <w:p w:rsidR="00D40BA9" w:rsidRPr="006F5FF2" w:rsidRDefault="00D40BA9" w:rsidP="00D40BA9">
      <w:pPr>
        <w:widowControl/>
        <w:autoSpaceDE/>
        <w:autoSpaceDN/>
        <w:adjustRightInd/>
        <w:ind w:left="284" w:hanging="284"/>
        <w:rPr>
          <w:rFonts w:ascii="Arial" w:hAnsi="Arial" w:cs="Arial"/>
          <w:b/>
          <w:bCs/>
          <w:sz w:val="20"/>
          <w:szCs w:val="20"/>
        </w:rPr>
      </w:pPr>
      <w:r>
        <w:rPr>
          <w:rFonts w:ascii="Arial" w:hAnsi="Arial" w:cs="Arial"/>
          <w:b/>
          <w:bCs/>
          <w:sz w:val="20"/>
          <w:szCs w:val="20"/>
          <w:lang w:val="id-ID"/>
        </w:rPr>
        <w:t xml:space="preserve">1. </w:t>
      </w:r>
      <w:r w:rsidRPr="006F5FF2">
        <w:rPr>
          <w:rFonts w:ascii="Arial" w:hAnsi="Arial" w:cs="Arial"/>
          <w:b/>
          <w:bCs/>
          <w:sz w:val="20"/>
          <w:szCs w:val="20"/>
        </w:rPr>
        <w:t>Rasio Likuiditas</w:t>
      </w:r>
    </w:p>
    <w:p w:rsidR="00D40BA9" w:rsidRPr="006F5FF2" w:rsidRDefault="00D40BA9" w:rsidP="00D40BA9">
      <w:pPr>
        <w:pStyle w:val="ListParagraph"/>
        <w:ind w:left="284"/>
        <w:jc w:val="both"/>
        <w:rPr>
          <w:rFonts w:ascii="Arial" w:hAnsi="Arial" w:cs="Arial"/>
          <w:sz w:val="20"/>
          <w:szCs w:val="20"/>
        </w:rPr>
      </w:pPr>
      <w:r w:rsidRPr="006F5FF2">
        <w:rPr>
          <w:rFonts w:ascii="Arial" w:hAnsi="Arial" w:cs="Arial"/>
          <w:sz w:val="20"/>
          <w:szCs w:val="20"/>
        </w:rPr>
        <w:t>Melalui rasio ini, dapat terlihat sejauh mana kemampuan PDAM Tirta Bantimurung Kabupaten Maros dalam memenuhi kewajiban jangka pendek atau yang sudah jatuh tempo.Kewajiban yang dimaksud bisa berupa kewajiban kepada pihak luar perusahaan maupun dalam perusahaan.</w:t>
      </w:r>
    </w:p>
    <w:p w:rsidR="00D40BA9" w:rsidRPr="006F5FF2" w:rsidRDefault="00D40BA9" w:rsidP="00D40BA9">
      <w:pPr>
        <w:pStyle w:val="ListParagraph"/>
        <w:tabs>
          <w:tab w:val="left" w:pos="426"/>
        </w:tabs>
        <w:spacing w:before="240"/>
        <w:ind w:left="993"/>
        <w:jc w:val="center"/>
        <w:rPr>
          <w:rFonts w:ascii="Arial" w:hAnsi="Arial" w:cs="Arial"/>
          <w:b/>
          <w:bCs/>
          <w:sz w:val="20"/>
          <w:szCs w:val="20"/>
          <w:lang w:val="id-ID"/>
        </w:rPr>
      </w:pPr>
    </w:p>
    <w:p w:rsidR="00D40BA9" w:rsidRPr="006F5FF2" w:rsidRDefault="00D40BA9" w:rsidP="00D40BA9">
      <w:pPr>
        <w:pStyle w:val="ListParagraph"/>
        <w:tabs>
          <w:tab w:val="left" w:pos="426"/>
        </w:tabs>
        <w:spacing w:before="240"/>
        <w:ind w:left="993"/>
        <w:jc w:val="center"/>
        <w:rPr>
          <w:rFonts w:ascii="Arial" w:hAnsi="Arial" w:cs="Arial"/>
          <w:b/>
          <w:bCs/>
          <w:sz w:val="20"/>
          <w:szCs w:val="20"/>
        </w:rPr>
      </w:pPr>
      <w:r>
        <w:rPr>
          <w:rFonts w:ascii="Arial" w:hAnsi="Arial" w:cs="Arial"/>
          <w:b/>
          <w:bCs/>
          <w:sz w:val="20"/>
          <w:szCs w:val="20"/>
          <w:lang w:val="id-ID"/>
        </w:rPr>
        <w:t xml:space="preserve">Tabel </w:t>
      </w:r>
      <w:r w:rsidRPr="006F5FF2">
        <w:rPr>
          <w:rFonts w:ascii="Arial" w:hAnsi="Arial" w:cs="Arial"/>
          <w:b/>
          <w:bCs/>
          <w:sz w:val="20"/>
          <w:szCs w:val="20"/>
        </w:rPr>
        <w:t>Rasio Likuiditas pada PDAM Tirta Bantimurung</w:t>
      </w:r>
    </w:p>
    <w:p w:rsidR="00D40BA9" w:rsidRPr="006F5FF2" w:rsidRDefault="00D40BA9" w:rsidP="00D40BA9">
      <w:pPr>
        <w:pStyle w:val="ListParagraph"/>
        <w:tabs>
          <w:tab w:val="left" w:pos="426"/>
        </w:tabs>
        <w:spacing w:before="240"/>
        <w:ind w:left="993"/>
        <w:jc w:val="center"/>
        <w:rPr>
          <w:rFonts w:ascii="Arial" w:hAnsi="Arial" w:cs="Arial"/>
          <w:b/>
          <w:bCs/>
          <w:sz w:val="20"/>
          <w:szCs w:val="20"/>
        </w:rPr>
      </w:pPr>
      <w:r w:rsidRPr="006F5FF2">
        <w:rPr>
          <w:rFonts w:ascii="Arial" w:hAnsi="Arial" w:cs="Arial"/>
          <w:b/>
          <w:bCs/>
          <w:sz w:val="20"/>
          <w:szCs w:val="20"/>
        </w:rPr>
        <w:t>Kabupaten Maros</w:t>
      </w:r>
    </w:p>
    <w:p w:rsidR="00D40BA9" w:rsidRPr="006F5FF2" w:rsidRDefault="00D40BA9" w:rsidP="00D40BA9">
      <w:pPr>
        <w:pStyle w:val="ListParagraph"/>
        <w:tabs>
          <w:tab w:val="left" w:pos="426"/>
        </w:tabs>
        <w:spacing w:before="240"/>
        <w:ind w:left="993"/>
        <w:jc w:val="center"/>
        <w:rPr>
          <w:rFonts w:ascii="Arial" w:hAnsi="Arial" w:cs="Arial"/>
          <w:b/>
          <w:bCs/>
          <w:sz w:val="20"/>
          <w:szCs w:val="20"/>
        </w:rPr>
      </w:pPr>
      <w:r w:rsidRPr="006F5FF2">
        <w:rPr>
          <w:rFonts w:ascii="Arial" w:hAnsi="Arial" w:cs="Arial"/>
          <w:b/>
          <w:bCs/>
          <w:sz w:val="20"/>
          <w:szCs w:val="20"/>
        </w:rPr>
        <w:t>Tahun  2016</w:t>
      </w:r>
    </w:p>
    <w:tbl>
      <w:tblPr>
        <w:tblStyle w:val="TableGrid"/>
        <w:tblW w:w="0" w:type="auto"/>
        <w:tblInd w:w="993" w:type="dxa"/>
        <w:tblLook w:val="04A0"/>
      </w:tblPr>
      <w:tblGrid>
        <w:gridCol w:w="2189"/>
        <w:gridCol w:w="2148"/>
        <w:gridCol w:w="2072"/>
      </w:tblGrid>
      <w:tr w:rsidR="00D40BA9" w:rsidRPr="006F5FF2" w:rsidTr="00F174A3">
        <w:trPr>
          <w:trHeight w:val="551"/>
        </w:trPr>
        <w:tc>
          <w:tcPr>
            <w:tcW w:w="2189" w:type="dxa"/>
            <w:vAlign w:val="center"/>
          </w:tcPr>
          <w:p w:rsidR="00D40BA9" w:rsidRPr="006F5FF2" w:rsidRDefault="00D40BA9" w:rsidP="00F174A3">
            <w:pPr>
              <w:pStyle w:val="ListParagraph"/>
              <w:tabs>
                <w:tab w:val="left" w:pos="426"/>
              </w:tabs>
              <w:spacing w:before="240"/>
              <w:ind w:left="0"/>
              <w:jc w:val="center"/>
              <w:rPr>
                <w:rFonts w:ascii="Arial" w:hAnsi="Arial" w:cs="Arial"/>
                <w:b/>
                <w:bCs/>
                <w:sz w:val="20"/>
                <w:szCs w:val="20"/>
              </w:rPr>
            </w:pPr>
            <w:r w:rsidRPr="006F5FF2">
              <w:rPr>
                <w:rFonts w:ascii="Arial" w:hAnsi="Arial" w:cs="Arial"/>
                <w:b/>
                <w:bCs/>
                <w:sz w:val="20"/>
                <w:szCs w:val="20"/>
              </w:rPr>
              <w:t>Alat Analisis</w:t>
            </w:r>
          </w:p>
        </w:tc>
        <w:tc>
          <w:tcPr>
            <w:tcW w:w="2148" w:type="dxa"/>
            <w:vAlign w:val="center"/>
          </w:tcPr>
          <w:p w:rsidR="00D40BA9" w:rsidRPr="006F5FF2" w:rsidRDefault="00D40BA9" w:rsidP="00F174A3">
            <w:pPr>
              <w:pStyle w:val="ListParagraph"/>
              <w:tabs>
                <w:tab w:val="left" w:pos="426"/>
              </w:tabs>
              <w:spacing w:before="240"/>
              <w:ind w:left="0"/>
              <w:jc w:val="center"/>
              <w:rPr>
                <w:rFonts w:ascii="Arial" w:hAnsi="Arial" w:cs="Arial"/>
                <w:b/>
                <w:bCs/>
                <w:sz w:val="20"/>
                <w:szCs w:val="20"/>
              </w:rPr>
            </w:pPr>
            <w:r w:rsidRPr="006F5FF2">
              <w:rPr>
                <w:rFonts w:ascii="Arial" w:hAnsi="Arial" w:cs="Arial"/>
                <w:b/>
                <w:bCs/>
                <w:sz w:val="20"/>
                <w:szCs w:val="20"/>
              </w:rPr>
              <w:t>Hasil</w:t>
            </w:r>
          </w:p>
        </w:tc>
        <w:tc>
          <w:tcPr>
            <w:tcW w:w="2072" w:type="dxa"/>
            <w:vAlign w:val="center"/>
          </w:tcPr>
          <w:p w:rsidR="00D40BA9" w:rsidRPr="006F5FF2" w:rsidRDefault="00D40BA9" w:rsidP="00F174A3">
            <w:pPr>
              <w:pStyle w:val="ListParagraph"/>
              <w:tabs>
                <w:tab w:val="left" w:pos="426"/>
              </w:tabs>
              <w:spacing w:before="240"/>
              <w:ind w:left="0"/>
              <w:jc w:val="center"/>
              <w:rPr>
                <w:rFonts w:ascii="Arial" w:hAnsi="Arial" w:cs="Arial"/>
                <w:b/>
                <w:bCs/>
                <w:sz w:val="20"/>
                <w:szCs w:val="20"/>
              </w:rPr>
            </w:pPr>
            <w:r w:rsidRPr="006F5FF2">
              <w:rPr>
                <w:rFonts w:ascii="Arial" w:hAnsi="Arial" w:cs="Arial"/>
                <w:b/>
                <w:bCs/>
                <w:sz w:val="20"/>
                <w:szCs w:val="20"/>
              </w:rPr>
              <w:t>Keterangan</w:t>
            </w:r>
          </w:p>
        </w:tc>
      </w:tr>
      <w:tr w:rsidR="00D40BA9" w:rsidRPr="006F5FF2" w:rsidTr="00F174A3">
        <w:trPr>
          <w:trHeight w:val="452"/>
        </w:trPr>
        <w:tc>
          <w:tcPr>
            <w:tcW w:w="2189" w:type="dxa"/>
            <w:vAlign w:val="center"/>
          </w:tcPr>
          <w:p w:rsidR="00D40BA9" w:rsidRPr="006F5FF2" w:rsidRDefault="00D40BA9" w:rsidP="00F174A3">
            <w:pPr>
              <w:pStyle w:val="ListParagraph"/>
              <w:tabs>
                <w:tab w:val="left" w:pos="426"/>
              </w:tabs>
              <w:spacing w:before="240"/>
              <w:ind w:left="0"/>
              <w:jc w:val="center"/>
              <w:rPr>
                <w:rFonts w:ascii="Arial" w:hAnsi="Arial" w:cs="Arial"/>
                <w:i/>
                <w:iCs/>
                <w:sz w:val="20"/>
                <w:szCs w:val="20"/>
              </w:rPr>
            </w:pPr>
            <w:r w:rsidRPr="006F5FF2">
              <w:rPr>
                <w:rFonts w:ascii="Arial" w:hAnsi="Arial" w:cs="Arial"/>
                <w:i/>
                <w:iCs/>
                <w:sz w:val="20"/>
                <w:szCs w:val="20"/>
              </w:rPr>
              <w:t>Current Ratio</w:t>
            </w:r>
          </w:p>
        </w:tc>
        <w:tc>
          <w:tcPr>
            <w:tcW w:w="2148" w:type="dxa"/>
            <w:vAlign w:val="center"/>
          </w:tcPr>
          <w:p w:rsidR="00D40BA9" w:rsidRPr="006F5FF2" w:rsidRDefault="00D40BA9" w:rsidP="00F174A3">
            <w:pPr>
              <w:pStyle w:val="ListParagraph"/>
              <w:tabs>
                <w:tab w:val="left" w:pos="426"/>
              </w:tabs>
              <w:spacing w:before="240"/>
              <w:ind w:left="0"/>
              <w:jc w:val="center"/>
              <w:rPr>
                <w:rFonts w:ascii="Arial" w:hAnsi="Arial" w:cs="Arial"/>
                <w:sz w:val="20"/>
                <w:szCs w:val="20"/>
              </w:rPr>
            </w:pPr>
            <w:r w:rsidRPr="006F5FF2">
              <w:rPr>
                <w:rFonts w:ascii="Arial" w:hAnsi="Arial" w:cs="Arial"/>
                <w:sz w:val="20"/>
                <w:szCs w:val="20"/>
              </w:rPr>
              <w:t>626,47%</w:t>
            </w:r>
          </w:p>
        </w:tc>
        <w:tc>
          <w:tcPr>
            <w:tcW w:w="2072" w:type="dxa"/>
            <w:vAlign w:val="center"/>
          </w:tcPr>
          <w:p w:rsidR="00D40BA9" w:rsidRPr="006F5FF2" w:rsidRDefault="00D40BA9" w:rsidP="00F174A3">
            <w:pPr>
              <w:pStyle w:val="ListParagraph"/>
              <w:tabs>
                <w:tab w:val="left" w:pos="426"/>
              </w:tabs>
              <w:spacing w:before="240"/>
              <w:ind w:left="0"/>
              <w:jc w:val="center"/>
              <w:rPr>
                <w:rFonts w:ascii="Arial" w:hAnsi="Arial" w:cs="Arial"/>
                <w:sz w:val="20"/>
                <w:szCs w:val="20"/>
              </w:rPr>
            </w:pPr>
            <w:r w:rsidRPr="006F5FF2">
              <w:rPr>
                <w:rFonts w:ascii="Arial" w:hAnsi="Arial" w:cs="Arial"/>
                <w:sz w:val="20"/>
                <w:szCs w:val="20"/>
              </w:rPr>
              <w:t>Likuid</w:t>
            </w:r>
          </w:p>
        </w:tc>
      </w:tr>
      <w:tr w:rsidR="00D40BA9" w:rsidRPr="006F5FF2" w:rsidTr="00F174A3">
        <w:trPr>
          <w:trHeight w:val="429"/>
        </w:trPr>
        <w:tc>
          <w:tcPr>
            <w:tcW w:w="2189" w:type="dxa"/>
            <w:vAlign w:val="center"/>
          </w:tcPr>
          <w:p w:rsidR="00D40BA9" w:rsidRPr="006F5FF2" w:rsidRDefault="00D40BA9" w:rsidP="00F174A3">
            <w:pPr>
              <w:pStyle w:val="ListParagraph"/>
              <w:tabs>
                <w:tab w:val="left" w:pos="426"/>
              </w:tabs>
              <w:spacing w:before="240"/>
              <w:ind w:left="0"/>
              <w:jc w:val="center"/>
              <w:rPr>
                <w:rFonts w:ascii="Arial" w:hAnsi="Arial" w:cs="Arial"/>
                <w:i/>
                <w:iCs/>
                <w:sz w:val="20"/>
                <w:szCs w:val="20"/>
              </w:rPr>
            </w:pPr>
            <w:r w:rsidRPr="006F5FF2">
              <w:rPr>
                <w:rFonts w:ascii="Arial" w:hAnsi="Arial" w:cs="Arial"/>
                <w:i/>
                <w:iCs/>
                <w:sz w:val="20"/>
                <w:szCs w:val="20"/>
              </w:rPr>
              <w:t>Quick Ratio</w:t>
            </w:r>
          </w:p>
        </w:tc>
        <w:tc>
          <w:tcPr>
            <w:tcW w:w="2148" w:type="dxa"/>
            <w:vAlign w:val="center"/>
          </w:tcPr>
          <w:p w:rsidR="00D40BA9" w:rsidRPr="006F5FF2" w:rsidRDefault="00D40BA9" w:rsidP="00F174A3">
            <w:pPr>
              <w:pStyle w:val="ListParagraph"/>
              <w:tabs>
                <w:tab w:val="left" w:pos="426"/>
              </w:tabs>
              <w:spacing w:before="240"/>
              <w:ind w:left="0"/>
              <w:jc w:val="center"/>
              <w:rPr>
                <w:rFonts w:ascii="Arial" w:hAnsi="Arial" w:cs="Arial"/>
                <w:sz w:val="20"/>
                <w:szCs w:val="20"/>
              </w:rPr>
            </w:pPr>
            <w:r w:rsidRPr="006F5FF2">
              <w:rPr>
                <w:rFonts w:ascii="Arial" w:hAnsi="Arial" w:cs="Arial"/>
                <w:sz w:val="20"/>
                <w:szCs w:val="20"/>
              </w:rPr>
              <w:t>556,65%</w:t>
            </w:r>
          </w:p>
        </w:tc>
        <w:tc>
          <w:tcPr>
            <w:tcW w:w="2072" w:type="dxa"/>
            <w:vAlign w:val="center"/>
          </w:tcPr>
          <w:p w:rsidR="00D40BA9" w:rsidRPr="006F5FF2" w:rsidRDefault="00D40BA9" w:rsidP="00F174A3">
            <w:pPr>
              <w:pStyle w:val="ListParagraph"/>
              <w:tabs>
                <w:tab w:val="left" w:pos="426"/>
              </w:tabs>
              <w:spacing w:before="240"/>
              <w:ind w:left="0"/>
              <w:jc w:val="center"/>
              <w:rPr>
                <w:rFonts w:ascii="Arial" w:hAnsi="Arial" w:cs="Arial"/>
                <w:sz w:val="20"/>
                <w:szCs w:val="20"/>
              </w:rPr>
            </w:pPr>
            <w:r w:rsidRPr="006F5FF2">
              <w:rPr>
                <w:rFonts w:ascii="Arial" w:hAnsi="Arial" w:cs="Arial"/>
                <w:sz w:val="20"/>
                <w:szCs w:val="20"/>
              </w:rPr>
              <w:t>Likuid</w:t>
            </w:r>
          </w:p>
        </w:tc>
      </w:tr>
      <w:tr w:rsidR="00D40BA9" w:rsidRPr="006F5FF2" w:rsidTr="00F174A3">
        <w:trPr>
          <w:trHeight w:val="450"/>
        </w:trPr>
        <w:tc>
          <w:tcPr>
            <w:tcW w:w="2189" w:type="dxa"/>
            <w:vAlign w:val="center"/>
          </w:tcPr>
          <w:p w:rsidR="00D40BA9" w:rsidRPr="006F5FF2" w:rsidRDefault="00D40BA9" w:rsidP="00F174A3">
            <w:pPr>
              <w:pStyle w:val="ListParagraph"/>
              <w:tabs>
                <w:tab w:val="left" w:pos="426"/>
              </w:tabs>
              <w:spacing w:before="240"/>
              <w:ind w:left="0"/>
              <w:jc w:val="center"/>
              <w:rPr>
                <w:rFonts w:ascii="Arial" w:hAnsi="Arial" w:cs="Arial"/>
                <w:i/>
                <w:iCs/>
                <w:sz w:val="20"/>
                <w:szCs w:val="20"/>
              </w:rPr>
            </w:pPr>
            <w:r w:rsidRPr="006F5FF2">
              <w:rPr>
                <w:rFonts w:ascii="Arial" w:hAnsi="Arial" w:cs="Arial"/>
                <w:i/>
                <w:iCs/>
                <w:sz w:val="20"/>
                <w:szCs w:val="20"/>
              </w:rPr>
              <w:t>Cash Ratio</w:t>
            </w:r>
          </w:p>
        </w:tc>
        <w:tc>
          <w:tcPr>
            <w:tcW w:w="2148" w:type="dxa"/>
            <w:vAlign w:val="center"/>
          </w:tcPr>
          <w:p w:rsidR="00D40BA9" w:rsidRPr="006F5FF2" w:rsidRDefault="00D40BA9" w:rsidP="00F174A3">
            <w:pPr>
              <w:pStyle w:val="ListParagraph"/>
              <w:tabs>
                <w:tab w:val="left" w:pos="426"/>
              </w:tabs>
              <w:spacing w:before="240"/>
              <w:ind w:left="0"/>
              <w:jc w:val="center"/>
              <w:rPr>
                <w:rFonts w:ascii="Arial" w:hAnsi="Arial" w:cs="Arial"/>
                <w:sz w:val="20"/>
                <w:szCs w:val="20"/>
              </w:rPr>
            </w:pPr>
            <w:r w:rsidRPr="006F5FF2">
              <w:rPr>
                <w:rFonts w:ascii="Arial" w:hAnsi="Arial" w:cs="Arial"/>
                <w:sz w:val="20"/>
                <w:szCs w:val="20"/>
              </w:rPr>
              <w:t>242,90%</w:t>
            </w:r>
          </w:p>
        </w:tc>
        <w:tc>
          <w:tcPr>
            <w:tcW w:w="2072" w:type="dxa"/>
            <w:vAlign w:val="center"/>
          </w:tcPr>
          <w:p w:rsidR="00D40BA9" w:rsidRPr="006F5FF2" w:rsidRDefault="00D40BA9" w:rsidP="00F174A3">
            <w:pPr>
              <w:pStyle w:val="ListParagraph"/>
              <w:tabs>
                <w:tab w:val="left" w:pos="426"/>
              </w:tabs>
              <w:spacing w:before="240"/>
              <w:ind w:left="0"/>
              <w:jc w:val="center"/>
              <w:rPr>
                <w:rFonts w:ascii="Arial" w:hAnsi="Arial" w:cs="Arial"/>
                <w:sz w:val="20"/>
                <w:szCs w:val="20"/>
              </w:rPr>
            </w:pPr>
            <w:r w:rsidRPr="006F5FF2">
              <w:rPr>
                <w:rFonts w:ascii="Arial" w:hAnsi="Arial" w:cs="Arial"/>
                <w:sz w:val="20"/>
                <w:szCs w:val="20"/>
              </w:rPr>
              <w:t>Likuid</w:t>
            </w:r>
          </w:p>
        </w:tc>
      </w:tr>
    </w:tbl>
    <w:p w:rsidR="00D40BA9" w:rsidRPr="006F5FF2" w:rsidRDefault="00D40BA9" w:rsidP="00D40BA9">
      <w:pPr>
        <w:tabs>
          <w:tab w:val="left" w:pos="426"/>
        </w:tabs>
        <w:spacing w:before="240"/>
        <w:ind w:left="851"/>
        <w:rPr>
          <w:rFonts w:ascii="Arial" w:hAnsi="Arial" w:cs="Arial"/>
          <w:sz w:val="20"/>
          <w:szCs w:val="20"/>
          <w:lang w:val="id-ID"/>
        </w:rPr>
      </w:pPr>
      <w:r>
        <w:rPr>
          <w:rFonts w:ascii="Arial" w:hAnsi="Arial" w:cs="Arial"/>
          <w:sz w:val="20"/>
          <w:szCs w:val="20"/>
        </w:rPr>
        <w:t>Sumber: Data diolah, 201</w:t>
      </w:r>
      <w:r>
        <w:rPr>
          <w:rFonts w:ascii="Arial" w:hAnsi="Arial" w:cs="Arial"/>
          <w:sz w:val="20"/>
          <w:szCs w:val="20"/>
          <w:lang w:val="id-ID"/>
        </w:rPr>
        <w:t>8</w:t>
      </w:r>
    </w:p>
    <w:p w:rsidR="00D40BA9" w:rsidRPr="006F5FF2" w:rsidRDefault="00D40BA9" w:rsidP="00D40BA9">
      <w:pPr>
        <w:tabs>
          <w:tab w:val="left" w:pos="426"/>
        </w:tabs>
        <w:spacing w:before="240"/>
        <w:rPr>
          <w:rFonts w:ascii="Arial" w:hAnsi="Arial" w:cs="Arial"/>
          <w:b/>
          <w:bCs/>
          <w:sz w:val="20"/>
          <w:szCs w:val="20"/>
        </w:rPr>
      </w:pPr>
    </w:p>
    <w:p w:rsidR="00D40BA9" w:rsidRPr="006517B1" w:rsidRDefault="00D40BA9" w:rsidP="00D40BA9">
      <w:pPr>
        <w:widowControl/>
        <w:autoSpaceDE/>
        <w:autoSpaceDN/>
        <w:adjustRightInd/>
        <w:ind w:left="284" w:hanging="284"/>
        <w:rPr>
          <w:rFonts w:ascii="Arial" w:hAnsi="Arial" w:cs="Arial"/>
          <w:b/>
          <w:bCs/>
          <w:sz w:val="20"/>
          <w:szCs w:val="20"/>
        </w:rPr>
      </w:pPr>
      <w:r w:rsidRPr="006517B1">
        <w:rPr>
          <w:rFonts w:ascii="Arial" w:hAnsi="Arial" w:cs="Arial"/>
          <w:b/>
          <w:bCs/>
          <w:sz w:val="20"/>
          <w:szCs w:val="20"/>
          <w:lang w:val="id-ID"/>
        </w:rPr>
        <w:t xml:space="preserve">2. </w:t>
      </w:r>
      <w:r w:rsidRPr="006517B1">
        <w:rPr>
          <w:rFonts w:ascii="Arial" w:hAnsi="Arial" w:cs="Arial"/>
          <w:b/>
          <w:bCs/>
          <w:sz w:val="20"/>
          <w:szCs w:val="20"/>
          <w:lang w:val="id-ID"/>
        </w:rPr>
        <w:tab/>
      </w:r>
      <w:r w:rsidRPr="006517B1">
        <w:rPr>
          <w:rFonts w:ascii="Arial" w:hAnsi="Arial" w:cs="Arial"/>
          <w:b/>
          <w:bCs/>
          <w:sz w:val="20"/>
          <w:szCs w:val="20"/>
        </w:rPr>
        <w:t>Rasio Profitabilitas</w:t>
      </w:r>
    </w:p>
    <w:p w:rsidR="00D40BA9" w:rsidRDefault="00D40BA9" w:rsidP="00D40BA9">
      <w:pPr>
        <w:pStyle w:val="ListParagraph"/>
        <w:ind w:left="284" w:firstLine="283"/>
        <w:jc w:val="both"/>
        <w:rPr>
          <w:rFonts w:ascii="Arial" w:hAnsi="Arial" w:cs="Arial"/>
          <w:sz w:val="20"/>
          <w:szCs w:val="20"/>
          <w:lang w:val="id-ID"/>
        </w:rPr>
      </w:pPr>
      <w:r w:rsidRPr="006517B1">
        <w:rPr>
          <w:rFonts w:ascii="Arial" w:hAnsi="Arial" w:cs="Arial"/>
          <w:sz w:val="20"/>
          <w:szCs w:val="20"/>
        </w:rPr>
        <w:t>Melalui rasio ini, dapat dilihat sejauh mana performa PDAM Tirta Bantimurung Kabupaten Maros dalam memperoleh keuntungan.Selain itu, melalui pendapatan yang dihasilkan melalui kegiatan penjualan, rasio ini juga memberikan ukuran tingkat efektivitas dan efisiensi manajemen.Tentunya, semakin tinggi rasio ini, maka semakin tinggi pula kemampuan perusahaan dalam memperoleh keuntungan</w:t>
      </w:r>
      <w:r w:rsidRPr="006517B1">
        <w:rPr>
          <w:rFonts w:ascii="Arial" w:hAnsi="Arial" w:cs="Arial"/>
          <w:sz w:val="20"/>
          <w:szCs w:val="20"/>
          <w:lang w:val="id-ID"/>
        </w:rPr>
        <w:t>.</w:t>
      </w:r>
    </w:p>
    <w:p w:rsidR="00D40BA9" w:rsidRDefault="00D40BA9" w:rsidP="00D40BA9">
      <w:pPr>
        <w:pStyle w:val="ListParagraph"/>
        <w:ind w:left="284" w:firstLine="283"/>
        <w:jc w:val="both"/>
        <w:rPr>
          <w:rFonts w:ascii="Arial" w:hAnsi="Arial" w:cs="Arial"/>
          <w:sz w:val="20"/>
          <w:szCs w:val="20"/>
          <w:lang w:val="id-ID"/>
        </w:rPr>
      </w:pPr>
    </w:p>
    <w:p w:rsidR="00D40BA9" w:rsidRDefault="00D40BA9" w:rsidP="00D40BA9">
      <w:pPr>
        <w:pStyle w:val="ListParagraph"/>
        <w:ind w:left="284" w:firstLine="283"/>
        <w:jc w:val="both"/>
        <w:rPr>
          <w:rFonts w:ascii="Arial" w:hAnsi="Arial" w:cs="Arial"/>
          <w:sz w:val="20"/>
          <w:szCs w:val="20"/>
          <w:lang w:val="id-ID"/>
        </w:rPr>
      </w:pPr>
    </w:p>
    <w:p w:rsidR="00D40BA9" w:rsidRDefault="00D40BA9" w:rsidP="00D40BA9">
      <w:pPr>
        <w:pStyle w:val="ListParagraph"/>
        <w:ind w:left="284" w:firstLine="283"/>
        <w:jc w:val="both"/>
        <w:rPr>
          <w:rFonts w:ascii="Arial" w:hAnsi="Arial" w:cs="Arial"/>
          <w:sz w:val="20"/>
          <w:szCs w:val="20"/>
          <w:lang w:val="id-ID"/>
        </w:rPr>
      </w:pPr>
    </w:p>
    <w:p w:rsidR="00D40BA9" w:rsidRDefault="00D40BA9" w:rsidP="00D40BA9">
      <w:pPr>
        <w:pStyle w:val="ListParagraph"/>
        <w:ind w:left="284" w:firstLine="283"/>
        <w:jc w:val="both"/>
        <w:rPr>
          <w:rFonts w:ascii="Arial" w:hAnsi="Arial" w:cs="Arial"/>
          <w:sz w:val="20"/>
          <w:szCs w:val="20"/>
          <w:lang w:val="id-ID"/>
        </w:rPr>
      </w:pPr>
    </w:p>
    <w:p w:rsidR="00D40BA9" w:rsidRDefault="00D40BA9" w:rsidP="00D40BA9">
      <w:pPr>
        <w:pStyle w:val="ListParagraph"/>
        <w:ind w:left="284" w:firstLine="283"/>
        <w:jc w:val="both"/>
        <w:rPr>
          <w:rFonts w:ascii="Arial" w:hAnsi="Arial" w:cs="Arial"/>
          <w:sz w:val="20"/>
          <w:szCs w:val="20"/>
          <w:lang w:val="id-ID"/>
        </w:rPr>
      </w:pPr>
    </w:p>
    <w:p w:rsidR="00D40BA9" w:rsidRDefault="00D40BA9" w:rsidP="00D40BA9">
      <w:pPr>
        <w:pStyle w:val="ListParagraph"/>
        <w:ind w:left="284" w:firstLine="283"/>
        <w:jc w:val="both"/>
        <w:rPr>
          <w:rFonts w:ascii="Arial" w:hAnsi="Arial" w:cs="Arial"/>
          <w:sz w:val="20"/>
          <w:szCs w:val="20"/>
          <w:lang w:val="id-ID"/>
        </w:rPr>
      </w:pPr>
    </w:p>
    <w:p w:rsidR="00D40BA9" w:rsidRDefault="00D40BA9" w:rsidP="00D40BA9">
      <w:pPr>
        <w:pStyle w:val="ListParagraph"/>
        <w:ind w:left="284" w:firstLine="283"/>
        <w:jc w:val="both"/>
        <w:rPr>
          <w:rFonts w:ascii="Arial" w:hAnsi="Arial" w:cs="Arial"/>
          <w:sz w:val="20"/>
          <w:szCs w:val="20"/>
          <w:lang w:val="id-ID"/>
        </w:rPr>
      </w:pPr>
    </w:p>
    <w:p w:rsidR="00D40BA9" w:rsidRDefault="00D40BA9" w:rsidP="00D40BA9">
      <w:pPr>
        <w:pStyle w:val="ListParagraph"/>
        <w:ind w:left="284" w:firstLine="283"/>
        <w:jc w:val="both"/>
        <w:rPr>
          <w:rFonts w:ascii="Arial" w:hAnsi="Arial" w:cs="Arial"/>
          <w:sz w:val="20"/>
          <w:szCs w:val="20"/>
          <w:lang w:val="id-ID"/>
        </w:rPr>
      </w:pPr>
    </w:p>
    <w:p w:rsidR="00D40BA9" w:rsidRDefault="00D40BA9" w:rsidP="00D40BA9">
      <w:pPr>
        <w:pStyle w:val="ListParagraph"/>
        <w:ind w:left="284" w:firstLine="283"/>
        <w:jc w:val="both"/>
        <w:rPr>
          <w:rFonts w:ascii="Arial" w:hAnsi="Arial" w:cs="Arial"/>
          <w:sz w:val="20"/>
          <w:szCs w:val="20"/>
          <w:lang w:val="id-ID"/>
        </w:rPr>
      </w:pPr>
    </w:p>
    <w:p w:rsidR="00D40BA9" w:rsidRDefault="00D40BA9" w:rsidP="00D40BA9">
      <w:pPr>
        <w:pStyle w:val="ListParagraph"/>
        <w:ind w:left="284" w:firstLine="283"/>
        <w:jc w:val="both"/>
        <w:rPr>
          <w:rFonts w:ascii="Arial" w:hAnsi="Arial" w:cs="Arial"/>
          <w:sz w:val="20"/>
          <w:szCs w:val="20"/>
          <w:lang w:val="id-ID"/>
        </w:rPr>
      </w:pPr>
    </w:p>
    <w:p w:rsidR="00D40BA9" w:rsidRDefault="00D40BA9" w:rsidP="00D40BA9">
      <w:pPr>
        <w:pStyle w:val="ListParagraph"/>
        <w:ind w:left="284" w:firstLine="283"/>
        <w:jc w:val="both"/>
        <w:rPr>
          <w:rFonts w:ascii="Arial" w:hAnsi="Arial" w:cs="Arial"/>
          <w:sz w:val="20"/>
          <w:szCs w:val="20"/>
          <w:lang w:val="id-ID"/>
        </w:rPr>
      </w:pPr>
    </w:p>
    <w:p w:rsidR="00D40BA9" w:rsidRDefault="00D40BA9" w:rsidP="00D40BA9">
      <w:pPr>
        <w:pStyle w:val="ListParagraph"/>
        <w:ind w:left="284" w:firstLine="283"/>
        <w:jc w:val="both"/>
        <w:rPr>
          <w:rFonts w:ascii="Arial" w:hAnsi="Arial" w:cs="Arial"/>
          <w:sz w:val="20"/>
          <w:szCs w:val="20"/>
          <w:lang w:val="id-ID"/>
        </w:rPr>
      </w:pPr>
    </w:p>
    <w:p w:rsidR="00D40BA9" w:rsidRPr="00D40BA9" w:rsidRDefault="00D40BA9" w:rsidP="00D40BA9">
      <w:pPr>
        <w:pStyle w:val="ListParagraph"/>
        <w:ind w:left="284" w:firstLine="283"/>
        <w:jc w:val="both"/>
        <w:rPr>
          <w:rFonts w:ascii="Arial" w:hAnsi="Arial" w:cs="Arial"/>
          <w:sz w:val="20"/>
          <w:szCs w:val="20"/>
          <w:lang w:val="id-ID"/>
        </w:rPr>
      </w:pPr>
      <w:bookmarkStart w:id="0" w:name="_GoBack"/>
      <w:bookmarkEnd w:id="0"/>
    </w:p>
    <w:p w:rsidR="00D40BA9" w:rsidRDefault="00D40BA9" w:rsidP="00D40BA9">
      <w:pPr>
        <w:pStyle w:val="ListParagraph"/>
        <w:tabs>
          <w:tab w:val="left" w:pos="426"/>
        </w:tabs>
        <w:spacing w:after="240"/>
        <w:ind w:left="993"/>
        <w:jc w:val="center"/>
        <w:rPr>
          <w:rFonts w:ascii="Arial" w:hAnsi="Arial" w:cs="Arial"/>
          <w:b/>
          <w:bCs/>
          <w:sz w:val="20"/>
          <w:szCs w:val="20"/>
          <w:lang w:val="id-ID"/>
        </w:rPr>
      </w:pPr>
    </w:p>
    <w:p w:rsidR="00D40BA9" w:rsidRPr="006517B1" w:rsidRDefault="00D40BA9" w:rsidP="00D40BA9">
      <w:pPr>
        <w:pStyle w:val="ListParagraph"/>
        <w:tabs>
          <w:tab w:val="left" w:pos="426"/>
        </w:tabs>
        <w:spacing w:after="240"/>
        <w:ind w:left="993"/>
        <w:jc w:val="center"/>
        <w:rPr>
          <w:rFonts w:ascii="Arial" w:hAnsi="Arial" w:cs="Arial"/>
          <w:b/>
          <w:bCs/>
          <w:sz w:val="20"/>
          <w:szCs w:val="20"/>
          <w:lang w:val="id-ID"/>
        </w:rPr>
      </w:pPr>
      <w:r w:rsidRPr="006517B1">
        <w:rPr>
          <w:rFonts w:ascii="Arial" w:hAnsi="Arial" w:cs="Arial"/>
          <w:b/>
          <w:bCs/>
          <w:sz w:val="20"/>
          <w:szCs w:val="20"/>
        </w:rPr>
        <w:lastRenderedPageBreak/>
        <w:t>Tabel Rasio Profitabilitas pada PDAM Tirta Bantimurung</w:t>
      </w:r>
    </w:p>
    <w:p w:rsidR="00D40BA9" w:rsidRPr="006517B1" w:rsidRDefault="00D40BA9" w:rsidP="00D40BA9">
      <w:pPr>
        <w:pStyle w:val="ListParagraph"/>
        <w:tabs>
          <w:tab w:val="left" w:pos="426"/>
        </w:tabs>
        <w:spacing w:after="240"/>
        <w:ind w:left="993"/>
        <w:jc w:val="center"/>
        <w:rPr>
          <w:rFonts w:ascii="Arial" w:hAnsi="Arial" w:cs="Arial"/>
          <w:b/>
          <w:bCs/>
          <w:sz w:val="20"/>
          <w:szCs w:val="20"/>
        </w:rPr>
      </w:pPr>
      <w:r w:rsidRPr="006517B1">
        <w:rPr>
          <w:rFonts w:ascii="Arial" w:hAnsi="Arial" w:cs="Arial"/>
          <w:b/>
          <w:bCs/>
          <w:sz w:val="20"/>
          <w:szCs w:val="20"/>
        </w:rPr>
        <w:t>Kabupaten Maros</w:t>
      </w:r>
    </w:p>
    <w:p w:rsidR="00D40BA9" w:rsidRPr="006517B1" w:rsidRDefault="00D40BA9" w:rsidP="00D40BA9">
      <w:pPr>
        <w:pStyle w:val="ListParagraph"/>
        <w:tabs>
          <w:tab w:val="left" w:pos="426"/>
        </w:tabs>
        <w:spacing w:after="240"/>
        <w:ind w:left="993"/>
        <w:jc w:val="center"/>
        <w:rPr>
          <w:rFonts w:ascii="Arial" w:hAnsi="Arial" w:cs="Arial"/>
          <w:b/>
          <w:bCs/>
          <w:sz w:val="20"/>
          <w:szCs w:val="20"/>
        </w:rPr>
      </w:pPr>
      <w:r w:rsidRPr="006517B1">
        <w:rPr>
          <w:rFonts w:ascii="Arial" w:hAnsi="Arial" w:cs="Arial"/>
          <w:b/>
          <w:bCs/>
          <w:sz w:val="20"/>
          <w:szCs w:val="20"/>
        </w:rPr>
        <w:t>Tahun  2016</w:t>
      </w:r>
    </w:p>
    <w:tbl>
      <w:tblPr>
        <w:tblStyle w:val="TableGrid"/>
        <w:tblW w:w="0" w:type="auto"/>
        <w:tblInd w:w="1809" w:type="dxa"/>
        <w:tblLook w:val="04A0"/>
      </w:tblPr>
      <w:tblGrid>
        <w:gridCol w:w="2127"/>
        <w:gridCol w:w="1417"/>
        <w:gridCol w:w="1701"/>
      </w:tblGrid>
      <w:tr w:rsidR="00D40BA9" w:rsidRPr="006F5FF2" w:rsidTr="00F174A3">
        <w:trPr>
          <w:trHeight w:val="337"/>
        </w:trPr>
        <w:tc>
          <w:tcPr>
            <w:tcW w:w="2127" w:type="dxa"/>
            <w:vAlign w:val="center"/>
          </w:tcPr>
          <w:p w:rsidR="00D40BA9" w:rsidRPr="006F5FF2" w:rsidRDefault="00D40BA9" w:rsidP="00F174A3">
            <w:pPr>
              <w:pStyle w:val="ListParagraph"/>
              <w:tabs>
                <w:tab w:val="left" w:pos="426"/>
              </w:tabs>
              <w:spacing w:after="240"/>
              <w:ind w:left="0"/>
              <w:jc w:val="center"/>
              <w:rPr>
                <w:rFonts w:ascii="Arial" w:hAnsi="Arial" w:cs="Arial"/>
                <w:b/>
                <w:bCs/>
                <w:sz w:val="20"/>
                <w:szCs w:val="20"/>
              </w:rPr>
            </w:pPr>
            <w:r w:rsidRPr="006F5FF2">
              <w:rPr>
                <w:rFonts w:ascii="Arial" w:hAnsi="Arial" w:cs="Arial"/>
                <w:b/>
                <w:bCs/>
                <w:sz w:val="20"/>
                <w:szCs w:val="20"/>
              </w:rPr>
              <w:t>Alat Analisis</w:t>
            </w:r>
          </w:p>
        </w:tc>
        <w:tc>
          <w:tcPr>
            <w:tcW w:w="1417" w:type="dxa"/>
            <w:vAlign w:val="center"/>
          </w:tcPr>
          <w:p w:rsidR="00D40BA9" w:rsidRPr="006F5FF2" w:rsidRDefault="00D40BA9" w:rsidP="00F174A3">
            <w:pPr>
              <w:pStyle w:val="ListParagraph"/>
              <w:tabs>
                <w:tab w:val="left" w:pos="426"/>
              </w:tabs>
              <w:spacing w:after="240"/>
              <w:ind w:left="0"/>
              <w:jc w:val="center"/>
              <w:rPr>
                <w:rFonts w:ascii="Arial" w:hAnsi="Arial" w:cs="Arial"/>
                <w:b/>
                <w:bCs/>
                <w:sz w:val="20"/>
                <w:szCs w:val="20"/>
              </w:rPr>
            </w:pPr>
            <w:r w:rsidRPr="006F5FF2">
              <w:rPr>
                <w:rFonts w:ascii="Arial" w:hAnsi="Arial" w:cs="Arial"/>
                <w:b/>
                <w:bCs/>
                <w:sz w:val="20"/>
                <w:szCs w:val="20"/>
              </w:rPr>
              <w:t>Hasil</w:t>
            </w:r>
          </w:p>
        </w:tc>
        <w:tc>
          <w:tcPr>
            <w:tcW w:w="1701" w:type="dxa"/>
            <w:vAlign w:val="center"/>
          </w:tcPr>
          <w:p w:rsidR="00D40BA9" w:rsidRPr="006F5FF2" w:rsidRDefault="00D40BA9" w:rsidP="00F174A3">
            <w:pPr>
              <w:pStyle w:val="ListParagraph"/>
              <w:tabs>
                <w:tab w:val="left" w:pos="426"/>
              </w:tabs>
              <w:spacing w:after="240"/>
              <w:ind w:left="0"/>
              <w:jc w:val="center"/>
              <w:rPr>
                <w:rFonts w:ascii="Arial" w:hAnsi="Arial" w:cs="Arial"/>
                <w:b/>
                <w:bCs/>
                <w:sz w:val="20"/>
                <w:szCs w:val="20"/>
              </w:rPr>
            </w:pPr>
            <w:r w:rsidRPr="006F5FF2">
              <w:rPr>
                <w:rFonts w:ascii="Arial" w:hAnsi="Arial" w:cs="Arial"/>
                <w:b/>
                <w:bCs/>
                <w:sz w:val="20"/>
                <w:szCs w:val="20"/>
              </w:rPr>
              <w:t>Keterangan</w:t>
            </w:r>
          </w:p>
        </w:tc>
      </w:tr>
      <w:tr w:rsidR="00D40BA9" w:rsidRPr="006F5FF2" w:rsidTr="00F174A3">
        <w:trPr>
          <w:trHeight w:val="276"/>
        </w:trPr>
        <w:tc>
          <w:tcPr>
            <w:tcW w:w="2127" w:type="dxa"/>
            <w:vAlign w:val="center"/>
          </w:tcPr>
          <w:p w:rsidR="00D40BA9" w:rsidRPr="006F5FF2" w:rsidRDefault="00D40BA9" w:rsidP="00F174A3">
            <w:pPr>
              <w:pStyle w:val="ListParagraph"/>
              <w:tabs>
                <w:tab w:val="left" w:pos="426"/>
              </w:tabs>
              <w:spacing w:after="240"/>
              <w:ind w:left="0"/>
              <w:jc w:val="center"/>
              <w:rPr>
                <w:rFonts w:ascii="Arial" w:hAnsi="Arial" w:cs="Arial"/>
                <w:i/>
                <w:iCs/>
                <w:sz w:val="20"/>
                <w:szCs w:val="20"/>
              </w:rPr>
            </w:pPr>
            <w:r w:rsidRPr="006F5FF2">
              <w:rPr>
                <w:rFonts w:ascii="Arial" w:hAnsi="Arial" w:cs="Arial"/>
                <w:i/>
                <w:iCs/>
                <w:sz w:val="20"/>
                <w:szCs w:val="20"/>
              </w:rPr>
              <w:t>Gross Profit Margin</w:t>
            </w:r>
          </w:p>
        </w:tc>
        <w:tc>
          <w:tcPr>
            <w:tcW w:w="1417" w:type="dxa"/>
            <w:vAlign w:val="center"/>
          </w:tcPr>
          <w:p w:rsidR="00D40BA9" w:rsidRPr="006F5FF2" w:rsidRDefault="00D40BA9" w:rsidP="00F174A3">
            <w:pPr>
              <w:pStyle w:val="ListParagraph"/>
              <w:tabs>
                <w:tab w:val="left" w:pos="426"/>
              </w:tabs>
              <w:spacing w:after="240"/>
              <w:ind w:left="0"/>
              <w:jc w:val="center"/>
              <w:rPr>
                <w:rFonts w:ascii="Arial" w:hAnsi="Arial" w:cs="Arial"/>
                <w:sz w:val="20"/>
                <w:szCs w:val="20"/>
              </w:rPr>
            </w:pPr>
            <w:r w:rsidRPr="006F5FF2">
              <w:rPr>
                <w:rFonts w:ascii="Arial" w:hAnsi="Arial" w:cs="Arial"/>
                <w:sz w:val="20"/>
                <w:szCs w:val="20"/>
              </w:rPr>
              <w:t>20,37%</w:t>
            </w:r>
          </w:p>
        </w:tc>
        <w:tc>
          <w:tcPr>
            <w:tcW w:w="1701" w:type="dxa"/>
            <w:vAlign w:val="center"/>
          </w:tcPr>
          <w:p w:rsidR="00D40BA9" w:rsidRPr="006F5FF2" w:rsidRDefault="00D40BA9" w:rsidP="00F174A3">
            <w:pPr>
              <w:pStyle w:val="ListParagraph"/>
              <w:tabs>
                <w:tab w:val="left" w:pos="426"/>
              </w:tabs>
              <w:spacing w:after="240"/>
              <w:ind w:left="0"/>
              <w:jc w:val="center"/>
              <w:rPr>
                <w:rFonts w:ascii="Arial" w:hAnsi="Arial" w:cs="Arial"/>
                <w:sz w:val="20"/>
                <w:szCs w:val="20"/>
              </w:rPr>
            </w:pPr>
            <w:r w:rsidRPr="006F5FF2">
              <w:rPr>
                <w:rFonts w:ascii="Arial" w:hAnsi="Arial" w:cs="Arial"/>
                <w:sz w:val="20"/>
                <w:szCs w:val="20"/>
              </w:rPr>
              <w:t>Baik</w:t>
            </w:r>
          </w:p>
        </w:tc>
      </w:tr>
      <w:tr w:rsidR="00D40BA9" w:rsidRPr="006F5FF2" w:rsidTr="00F174A3">
        <w:trPr>
          <w:trHeight w:val="262"/>
        </w:trPr>
        <w:tc>
          <w:tcPr>
            <w:tcW w:w="2127" w:type="dxa"/>
            <w:vAlign w:val="center"/>
          </w:tcPr>
          <w:p w:rsidR="00D40BA9" w:rsidRPr="006F5FF2" w:rsidRDefault="00D40BA9" w:rsidP="00F174A3">
            <w:pPr>
              <w:pStyle w:val="ListParagraph"/>
              <w:tabs>
                <w:tab w:val="left" w:pos="426"/>
              </w:tabs>
              <w:spacing w:after="240"/>
              <w:ind w:left="0"/>
              <w:jc w:val="center"/>
              <w:rPr>
                <w:rFonts w:ascii="Arial" w:hAnsi="Arial" w:cs="Arial"/>
                <w:i/>
                <w:iCs/>
                <w:sz w:val="20"/>
                <w:szCs w:val="20"/>
              </w:rPr>
            </w:pPr>
            <w:r w:rsidRPr="006F5FF2">
              <w:rPr>
                <w:rFonts w:ascii="Arial" w:hAnsi="Arial" w:cs="Arial"/>
                <w:i/>
                <w:iCs/>
                <w:sz w:val="20"/>
                <w:szCs w:val="20"/>
              </w:rPr>
              <w:t>Net Profit Margin</w:t>
            </w:r>
          </w:p>
        </w:tc>
        <w:tc>
          <w:tcPr>
            <w:tcW w:w="1417" w:type="dxa"/>
            <w:vAlign w:val="center"/>
          </w:tcPr>
          <w:p w:rsidR="00D40BA9" w:rsidRPr="006F5FF2" w:rsidRDefault="00D40BA9" w:rsidP="00F174A3">
            <w:pPr>
              <w:pStyle w:val="ListParagraph"/>
              <w:tabs>
                <w:tab w:val="left" w:pos="426"/>
              </w:tabs>
              <w:spacing w:after="240"/>
              <w:ind w:left="0"/>
              <w:jc w:val="center"/>
              <w:rPr>
                <w:rFonts w:ascii="Arial" w:hAnsi="Arial" w:cs="Arial"/>
                <w:sz w:val="20"/>
                <w:szCs w:val="20"/>
              </w:rPr>
            </w:pPr>
            <w:r w:rsidRPr="006F5FF2">
              <w:rPr>
                <w:rFonts w:ascii="Arial" w:hAnsi="Arial" w:cs="Arial"/>
                <w:sz w:val="20"/>
                <w:szCs w:val="20"/>
              </w:rPr>
              <w:t>2,21%</w:t>
            </w:r>
          </w:p>
        </w:tc>
        <w:tc>
          <w:tcPr>
            <w:tcW w:w="1701" w:type="dxa"/>
            <w:vAlign w:val="center"/>
          </w:tcPr>
          <w:p w:rsidR="00D40BA9" w:rsidRPr="006F5FF2" w:rsidRDefault="00D40BA9" w:rsidP="00F174A3">
            <w:pPr>
              <w:pStyle w:val="ListParagraph"/>
              <w:tabs>
                <w:tab w:val="left" w:pos="426"/>
              </w:tabs>
              <w:spacing w:after="240"/>
              <w:ind w:left="0"/>
              <w:jc w:val="center"/>
              <w:rPr>
                <w:rFonts w:ascii="Arial" w:hAnsi="Arial" w:cs="Arial"/>
                <w:sz w:val="20"/>
                <w:szCs w:val="20"/>
              </w:rPr>
            </w:pPr>
            <w:r w:rsidRPr="006F5FF2">
              <w:rPr>
                <w:rFonts w:ascii="Arial" w:hAnsi="Arial" w:cs="Arial"/>
                <w:sz w:val="20"/>
                <w:szCs w:val="20"/>
              </w:rPr>
              <w:t>Baik</w:t>
            </w:r>
          </w:p>
        </w:tc>
      </w:tr>
      <w:tr w:rsidR="00D40BA9" w:rsidRPr="006F5FF2" w:rsidTr="00F174A3">
        <w:trPr>
          <w:trHeight w:val="275"/>
        </w:trPr>
        <w:tc>
          <w:tcPr>
            <w:tcW w:w="2127" w:type="dxa"/>
            <w:vAlign w:val="center"/>
          </w:tcPr>
          <w:p w:rsidR="00D40BA9" w:rsidRPr="006F5FF2" w:rsidRDefault="00D40BA9" w:rsidP="00F174A3">
            <w:pPr>
              <w:pStyle w:val="ListParagraph"/>
              <w:tabs>
                <w:tab w:val="left" w:pos="426"/>
              </w:tabs>
              <w:spacing w:after="240"/>
              <w:ind w:left="0"/>
              <w:jc w:val="center"/>
              <w:rPr>
                <w:rFonts w:ascii="Arial" w:hAnsi="Arial" w:cs="Arial"/>
                <w:i/>
                <w:iCs/>
                <w:sz w:val="20"/>
                <w:szCs w:val="20"/>
              </w:rPr>
            </w:pPr>
            <w:r w:rsidRPr="006F5FF2">
              <w:rPr>
                <w:rFonts w:ascii="Arial" w:hAnsi="Arial" w:cs="Arial"/>
                <w:i/>
                <w:iCs/>
                <w:sz w:val="20"/>
                <w:szCs w:val="20"/>
              </w:rPr>
              <w:t>Return on Assets</w:t>
            </w:r>
          </w:p>
        </w:tc>
        <w:tc>
          <w:tcPr>
            <w:tcW w:w="1417" w:type="dxa"/>
            <w:vAlign w:val="center"/>
          </w:tcPr>
          <w:p w:rsidR="00D40BA9" w:rsidRPr="006F5FF2" w:rsidRDefault="00D40BA9" w:rsidP="00F174A3">
            <w:pPr>
              <w:pStyle w:val="ListParagraph"/>
              <w:tabs>
                <w:tab w:val="left" w:pos="426"/>
              </w:tabs>
              <w:spacing w:after="240"/>
              <w:ind w:left="0"/>
              <w:jc w:val="center"/>
              <w:rPr>
                <w:rFonts w:ascii="Arial" w:hAnsi="Arial" w:cs="Arial"/>
                <w:sz w:val="20"/>
                <w:szCs w:val="20"/>
              </w:rPr>
            </w:pPr>
            <w:r w:rsidRPr="006F5FF2">
              <w:rPr>
                <w:rFonts w:ascii="Arial" w:hAnsi="Arial" w:cs="Arial"/>
                <w:sz w:val="20"/>
                <w:szCs w:val="20"/>
              </w:rPr>
              <w:t>(66,59%)</w:t>
            </w:r>
          </w:p>
        </w:tc>
        <w:tc>
          <w:tcPr>
            <w:tcW w:w="1701" w:type="dxa"/>
            <w:vAlign w:val="center"/>
          </w:tcPr>
          <w:p w:rsidR="00D40BA9" w:rsidRPr="006F5FF2" w:rsidRDefault="00D40BA9" w:rsidP="00F174A3">
            <w:pPr>
              <w:pStyle w:val="ListParagraph"/>
              <w:tabs>
                <w:tab w:val="left" w:pos="426"/>
              </w:tabs>
              <w:spacing w:after="240"/>
              <w:ind w:left="0"/>
              <w:jc w:val="center"/>
              <w:rPr>
                <w:rFonts w:ascii="Arial" w:hAnsi="Arial" w:cs="Arial"/>
                <w:sz w:val="20"/>
                <w:szCs w:val="20"/>
              </w:rPr>
            </w:pPr>
            <w:r w:rsidRPr="006F5FF2">
              <w:rPr>
                <w:rFonts w:ascii="Arial" w:hAnsi="Arial" w:cs="Arial"/>
                <w:sz w:val="20"/>
                <w:szCs w:val="20"/>
              </w:rPr>
              <w:t>Kurang Baik</w:t>
            </w:r>
          </w:p>
        </w:tc>
      </w:tr>
      <w:tr w:rsidR="00D40BA9" w:rsidRPr="006F5FF2" w:rsidTr="00F174A3">
        <w:trPr>
          <w:trHeight w:val="275"/>
        </w:trPr>
        <w:tc>
          <w:tcPr>
            <w:tcW w:w="2127" w:type="dxa"/>
            <w:vAlign w:val="center"/>
          </w:tcPr>
          <w:p w:rsidR="00D40BA9" w:rsidRPr="006F5FF2" w:rsidRDefault="00D40BA9" w:rsidP="00F174A3">
            <w:pPr>
              <w:pStyle w:val="ListParagraph"/>
              <w:tabs>
                <w:tab w:val="left" w:pos="426"/>
              </w:tabs>
              <w:spacing w:after="240"/>
              <w:ind w:left="0"/>
              <w:jc w:val="center"/>
              <w:rPr>
                <w:rFonts w:ascii="Arial" w:hAnsi="Arial" w:cs="Arial"/>
                <w:i/>
                <w:iCs/>
                <w:sz w:val="20"/>
                <w:szCs w:val="20"/>
              </w:rPr>
            </w:pPr>
            <w:r w:rsidRPr="006F5FF2">
              <w:rPr>
                <w:rFonts w:ascii="Arial" w:hAnsi="Arial" w:cs="Arial"/>
                <w:i/>
                <w:iCs/>
                <w:sz w:val="20"/>
                <w:szCs w:val="20"/>
              </w:rPr>
              <w:t>Return on Investment</w:t>
            </w:r>
          </w:p>
        </w:tc>
        <w:tc>
          <w:tcPr>
            <w:tcW w:w="1417" w:type="dxa"/>
            <w:vAlign w:val="center"/>
          </w:tcPr>
          <w:p w:rsidR="00D40BA9" w:rsidRPr="006F5FF2" w:rsidRDefault="00D40BA9" w:rsidP="00F174A3">
            <w:pPr>
              <w:pStyle w:val="ListParagraph"/>
              <w:tabs>
                <w:tab w:val="left" w:pos="426"/>
              </w:tabs>
              <w:spacing w:after="240"/>
              <w:ind w:left="0"/>
              <w:jc w:val="center"/>
              <w:rPr>
                <w:rFonts w:ascii="Arial" w:hAnsi="Arial" w:cs="Arial"/>
                <w:sz w:val="20"/>
                <w:szCs w:val="20"/>
              </w:rPr>
            </w:pPr>
            <w:r w:rsidRPr="006F5FF2">
              <w:rPr>
                <w:rFonts w:ascii="Arial" w:hAnsi="Arial" w:cs="Arial"/>
                <w:sz w:val="20"/>
                <w:szCs w:val="20"/>
              </w:rPr>
              <w:t>1,59%</w:t>
            </w:r>
          </w:p>
        </w:tc>
        <w:tc>
          <w:tcPr>
            <w:tcW w:w="1701" w:type="dxa"/>
            <w:vAlign w:val="center"/>
          </w:tcPr>
          <w:p w:rsidR="00D40BA9" w:rsidRPr="006F5FF2" w:rsidRDefault="00D40BA9" w:rsidP="00F174A3">
            <w:pPr>
              <w:pStyle w:val="ListParagraph"/>
              <w:tabs>
                <w:tab w:val="left" w:pos="426"/>
              </w:tabs>
              <w:spacing w:after="240"/>
              <w:ind w:left="0"/>
              <w:jc w:val="center"/>
              <w:rPr>
                <w:rFonts w:ascii="Arial" w:hAnsi="Arial" w:cs="Arial"/>
                <w:sz w:val="20"/>
                <w:szCs w:val="20"/>
              </w:rPr>
            </w:pPr>
            <w:r w:rsidRPr="006F5FF2">
              <w:rPr>
                <w:rFonts w:ascii="Arial" w:hAnsi="Arial" w:cs="Arial"/>
                <w:sz w:val="20"/>
                <w:szCs w:val="20"/>
              </w:rPr>
              <w:t>Baik</w:t>
            </w:r>
          </w:p>
        </w:tc>
      </w:tr>
      <w:tr w:rsidR="00D40BA9" w:rsidRPr="006F5FF2" w:rsidTr="00F174A3">
        <w:trPr>
          <w:trHeight w:val="46"/>
        </w:trPr>
        <w:tc>
          <w:tcPr>
            <w:tcW w:w="2127" w:type="dxa"/>
            <w:vAlign w:val="center"/>
          </w:tcPr>
          <w:p w:rsidR="00D40BA9" w:rsidRPr="006F5FF2" w:rsidRDefault="00D40BA9" w:rsidP="00F174A3">
            <w:pPr>
              <w:pStyle w:val="ListParagraph"/>
              <w:tabs>
                <w:tab w:val="left" w:pos="426"/>
              </w:tabs>
              <w:spacing w:after="240"/>
              <w:ind w:left="0"/>
              <w:jc w:val="center"/>
              <w:rPr>
                <w:rFonts w:ascii="Arial" w:hAnsi="Arial" w:cs="Arial"/>
                <w:i/>
                <w:iCs/>
                <w:sz w:val="20"/>
                <w:szCs w:val="20"/>
              </w:rPr>
            </w:pPr>
            <w:r w:rsidRPr="006F5FF2">
              <w:rPr>
                <w:rFonts w:ascii="Arial" w:hAnsi="Arial" w:cs="Arial"/>
                <w:i/>
                <w:iCs/>
                <w:sz w:val="20"/>
                <w:szCs w:val="20"/>
              </w:rPr>
              <w:t>Return on Equity</w:t>
            </w:r>
          </w:p>
        </w:tc>
        <w:tc>
          <w:tcPr>
            <w:tcW w:w="1417" w:type="dxa"/>
            <w:vAlign w:val="center"/>
          </w:tcPr>
          <w:p w:rsidR="00D40BA9" w:rsidRPr="006F5FF2" w:rsidRDefault="00D40BA9" w:rsidP="00F174A3">
            <w:pPr>
              <w:pStyle w:val="ListParagraph"/>
              <w:tabs>
                <w:tab w:val="left" w:pos="426"/>
              </w:tabs>
              <w:spacing w:after="240"/>
              <w:ind w:left="0"/>
              <w:jc w:val="center"/>
              <w:rPr>
                <w:rFonts w:ascii="Arial" w:hAnsi="Arial" w:cs="Arial"/>
                <w:sz w:val="20"/>
                <w:szCs w:val="20"/>
              </w:rPr>
            </w:pPr>
            <w:r w:rsidRPr="006F5FF2">
              <w:rPr>
                <w:rFonts w:ascii="Arial" w:hAnsi="Arial" w:cs="Arial"/>
                <w:sz w:val="20"/>
                <w:szCs w:val="20"/>
              </w:rPr>
              <w:t>19,11%</w:t>
            </w:r>
          </w:p>
        </w:tc>
        <w:tc>
          <w:tcPr>
            <w:tcW w:w="1701" w:type="dxa"/>
            <w:vAlign w:val="center"/>
          </w:tcPr>
          <w:p w:rsidR="00D40BA9" w:rsidRPr="006F5FF2" w:rsidRDefault="00D40BA9" w:rsidP="00F174A3">
            <w:pPr>
              <w:pStyle w:val="ListParagraph"/>
              <w:tabs>
                <w:tab w:val="left" w:pos="426"/>
              </w:tabs>
              <w:spacing w:after="240"/>
              <w:ind w:left="0"/>
              <w:jc w:val="center"/>
              <w:rPr>
                <w:rFonts w:ascii="Arial" w:hAnsi="Arial" w:cs="Arial"/>
                <w:sz w:val="20"/>
                <w:szCs w:val="20"/>
              </w:rPr>
            </w:pPr>
            <w:r w:rsidRPr="006F5FF2">
              <w:rPr>
                <w:rFonts w:ascii="Arial" w:hAnsi="Arial" w:cs="Arial"/>
                <w:sz w:val="20"/>
                <w:szCs w:val="20"/>
              </w:rPr>
              <w:t>Baik</w:t>
            </w:r>
          </w:p>
        </w:tc>
      </w:tr>
    </w:tbl>
    <w:p w:rsidR="00D40BA9" w:rsidRPr="006F5FF2" w:rsidRDefault="00D40BA9" w:rsidP="00D40BA9">
      <w:pPr>
        <w:pStyle w:val="ListParagraph"/>
        <w:tabs>
          <w:tab w:val="left" w:pos="426"/>
        </w:tabs>
        <w:spacing w:after="240"/>
        <w:ind w:left="851"/>
        <w:jc w:val="both"/>
        <w:rPr>
          <w:rFonts w:ascii="Arial" w:hAnsi="Arial" w:cs="Arial"/>
          <w:sz w:val="20"/>
          <w:szCs w:val="20"/>
          <w:lang w:val="id-ID"/>
        </w:rPr>
      </w:pPr>
      <w:r w:rsidRPr="006F5FF2">
        <w:rPr>
          <w:rFonts w:ascii="Arial" w:hAnsi="Arial" w:cs="Arial"/>
          <w:sz w:val="20"/>
          <w:szCs w:val="20"/>
        </w:rPr>
        <w:t>Sumber: Data diolah,</w:t>
      </w:r>
      <w:r w:rsidRPr="006F5FF2">
        <w:rPr>
          <w:rFonts w:ascii="Arial" w:hAnsi="Arial" w:cs="Arial"/>
          <w:sz w:val="20"/>
          <w:szCs w:val="20"/>
          <w:lang w:val="id-ID"/>
        </w:rPr>
        <w:t>2018</w:t>
      </w:r>
    </w:p>
    <w:p w:rsidR="00D40BA9" w:rsidRDefault="00D40BA9" w:rsidP="00D40BA9">
      <w:pPr>
        <w:tabs>
          <w:tab w:val="left" w:pos="426"/>
        </w:tabs>
        <w:jc w:val="both"/>
        <w:rPr>
          <w:rFonts w:ascii="Arial" w:hAnsi="Arial" w:cs="Arial"/>
          <w:b/>
          <w:sz w:val="20"/>
          <w:szCs w:val="20"/>
          <w:u w:val="single"/>
          <w:lang w:val="id-ID"/>
        </w:rPr>
      </w:pPr>
      <w:r w:rsidRPr="006B3641">
        <w:rPr>
          <w:rFonts w:ascii="Arial" w:hAnsi="Arial" w:cs="Arial"/>
          <w:b/>
          <w:sz w:val="20"/>
          <w:szCs w:val="20"/>
          <w:u w:val="single"/>
          <w:lang w:val="id-ID"/>
        </w:rPr>
        <w:t xml:space="preserve">KESIMPULAN DAN SARAN </w:t>
      </w:r>
    </w:p>
    <w:p w:rsidR="00D40BA9" w:rsidRPr="006B3641" w:rsidRDefault="00D40BA9" w:rsidP="00D40BA9">
      <w:pPr>
        <w:tabs>
          <w:tab w:val="left" w:pos="426"/>
        </w:tabs>
        <w:jc w:val="both"/>
        <w:rPr>
          <w:rFonts w:ascii="Arial" w:hAnsi="Arial" w:cs="Arial"/>
          <w:b/>
          <w:sz w:val="20"/>
          <w:szCs w:val="20"/>
          <w:lang w:val="id-ID"/>
        </w:rPr>
      </w:pPr>
      <w:r w:rsidRPr="006B3641">
        <w:rPr>
          <w:rFonts w:ascii="Arial" w:hAnsi="Arial" w:cs="Arial"/>
          <w:b/>
          <w:sz w:val="20"/>
          <w:szCs w:val="20"/>
          <w:lang w:val="id-ID"/>
        </w:rPr>
        <w:t xml:space="preserve">Kesimpulan </w:t>
      </w:r>
    </w:p>
    <w:p w:rsidR="00D40BA9" w:rsidRPr="006B3641" w:rsidRDefault="00D40BA9" w:rsidP="00D40BA9">
      <w:pPr>
        <w:pStyle w:val="ListParagraph"/>
        <w:ind w:left="0" w:firstLine="284"/>
        <w:rPr>
          <w:rFonts w:ascii="Arial" w:hAnsi="Arial" w:cs="Arial"/>
          <w:sz w:val="20"/>
          <w:szCs w:val="20"/>
        </w:rPr>
      </w:pPr>
      <w:r w:rsidRPr="006B3641">
        <w:rPr>
          <w:rFonts w:ascii="Arial" w:hAnsi="Arial" w:cs="Arial"/>
          <w:sz w:val="20"/>
          <w:szCs w:val="20"/>
        </w:rPr>
        <w:t>Telah dilakukan analisis dua rasio keuangan, yakni rasio likuiditas dan rasio profitabilitas, atas laporan keuangan tahun 2016 pada Perusahaan Daerah Air Minum (PDAM) Tirta Bantimurung. Dari analisis tersebut diperoleh kesimpulan sebagai berikut:</w:t>
      </w:r>
    </w:p>
    <w:p w:rsidR="00D40BA9" w:rsidRPr="006B3641" w:rsidRDefault="00D40BA9" w:rsidP="00D40BA9">
      <w:pPr>
        <w:widowControl/>
        <w:autoSpaceDE/>
        <w:autoSpaceDN/>
        <w:adjustRightInd/>
        <w:ind w:left="284" w:hanging="284"/>
        <w:jc w:val="both"/>
        <w:rPr>
          <w:rFonts w:ascii="Arial" w:hAnsi="Arial" w:cs="Arial"/>
          <w:sz w:val="20"/>
          <w:szCs w:val="20"/>
        </w:rPr>
      </w:pPr>
      <w:r>
        <w:rPr>
          <w:rFonts w:ascii="Arial" w:hAnsi="Arial" w:cs="Arial"/>
          <w:sz w:val="20"/>
          <w:szCs w:val="20"/>
          <w:lang w:val="id-ID"/>
        </w:rPr>
        <w:t xml:space="preserve">1. </w:t>
      </w:r>
      <w:r w:rsidRPr="006B3641">
        <w:rPr>
          <w:rFonts w:ascii="Arial" w:hAnsi="Arial" w:cs="Arial"/>
          <w:sz w:val="20"/>
          <w:szCs w:val="20"/>
        </w:rPr>
        <w:t>Tingkat likuiditas perusahaan pada tahun 2016 terbilang sangat tinggi melalui hasil dari ketiga rasio.Sehingga melalui sisi likuiditas, perusahaan dapat memenuhi kinerja keuangan yang baik.Secara angka, perusahaan mencapai kondisi likuid, hanya saja terlampau tingginya persentase likuiditas perusahaan kadang kala justru memberi dampak yang kurang baik terhadap aktivitas perusahaan dalam mencapai laba maksimal. Hal ini disebabkan karena aset yang tidak digunakan akan berpengaruh pada rendahnya profit, misalnya kas dan setara kas tersimpan yang tidak dimanfaatkan (</w:t>
      </w:r>
      <w:r w:rsidRPr="006B3641">
        <w:rPr>
          <w:rFonts w:ascii="Arial" w:hAnsi="Arial" w:cs="Arial"/>
          <w:i/>
          <w:iCs/>
          <w:sz w:val="20"/>
          <w:szCs w:val="20"/>
        </w:rPr>
        <w:t>idle money</w:t>
      </w:r>
      <w:r w:rsidRPr="006B3641">
        <w:rPr>
          <w:rFonts w:ascii="Arial" w:hAnsi="Arial" w:cs="Arial"/>
          <w:sz w:val="20"/>
          <w:szCs w:val="20"/>
        </w:rPr>
        <w:t>).</w:t>
      </w:r>
    </w:p>
    <w:p w:rsidR="00D40BA9" w:rsidRDefault="00D40BA9" w:rsidP="00D40BA9">
      <w:pPr>
        <w:widowControl/>
        <w:autoSpaceDE/>
        <w:autoSpaceDN/>
        <w:adjustRightInd/>
        <w:ind w:left="284" w:hanging="284"/>
        <w:jc w:val="both"/>
        <w:rPr>
          <w:rFonts w:ascii="Arial" w:hAnsi="Arial" w:cs="Arial"/>
          <w:sz w:val="20"/>
          <w:szCs w:val="20"/>
          <w:lang w:val="id-ID"/>
        </w:rPr>
      </w:pPr>
      <w:r>
        <w:rPr>
          <w:rFonts w:ascii="Arial" w:hAnsi="Arial" w:cs="Arial"/>
          <w:sz w:val="20"/>
          <w:szCs w:val="20"/>
          <w:lang w:val="id-ID"/>
        </w:rPr>
        <w:t xml:space="preserve">2. </w:t>
      </w:r>
      <w:r w:rsidRPr="006B3641">
        <w:rPr>
          <w:rFonts w:ascii="Arial" w:hAnsi="Arial" w:cs="Arial"/>
          <w:sz w:val="20"/>
          <w:szCs w:val="20"/>
        </w:rPr>
        <w:t>Tingkat profitabilitas perusahaan pada tahun 2016 dapat dikategorikan kurang baik.Hasil perhitungan satu rasio menunjukkan persentase minus.Sehingga, dengan nilai rasio yang terbilang minus, kinerja keuangan dari sisi profitabilitas belum dapat dikatakan baik.Minusnya tingkat profitabilitas, salah satunya disebabkan oleh sangat tingginya tingkat likuiditas perusahaan dan tingginya beban operasional yang harus dikeluarkan perusahaan.</w:t>
      </w:r>
    </w:p>
    <w:p w:rsidR="00D40BA9" w:rsidRPr="00852501" w:rsidRDefault="00D40BA9" w:rsidP="00D40BA9">
      <w:pPr>
        <w:widowControl/>
        <w:autoSpaceDE/>
        <w:autoSpaceDN/>
        <w:adjustRightInd/>
        <w:ind w:left="284" w:hanging="284"/>
        <w:jc w:val="both"/>
        <w:rPr>
          <w:rFonts w:ascii="Arial" w:hAnsi="Arial" w:cs="Arial"/>
          <w:sz w:val="20"/>
          <w:szCs w:val="20"/>
          <w:lang w:val="id-ID"/>
        </w:rPr>
      </w:pPr>
    </w:p>
    <w:p w:rsidR="00D40BA9" w:rsidRPr="006B3641" w:rsidRDefault="00D40BA9" w:rsidP="00D40BA9">
      <w:pPr>
        <w:widowControl/>
        <w:tabs>
          <w:tab w:val="left" w:pos="426"/>
        </w:tabs>
        <w:autoSpaceDE/>
        <w:autoSpaceDN/>
        <w:adjustRightInd/>
        <w:rPr>
          <w:rFonts w:ascii="Arial" w:hAnsi="Arial" w:cs="Arial"/>
          <w:b/>
          <w:bCs/>
          <w:sz w:val="20"/>
          <w:szCs w:val="20"/>
        </w:rPr>
      </w:pPr>
      <w:r w:rsidRPr="006B3641">
        <w:rPr>
          <w:rFonts w:ascii="Arial" w:hAnsi="Arial" w:cs="Arial"/>
          <w:b/>
          <w:bCs/>
          <w:sz w:val="20"/>
          <w:szCs w:val="20"/>
        </w:rPr>
        <w:t>Saran</w:t>
      </w:r>
    </w:p>
    <w:p w:rsidR="00D40BA9" w:rsidRPr="006B3641" w:rsidRDefault="00D40BA9" w:rsidP="00D40BA9">
      <w:pPr>
        <w:pStyle w:val="ListParagraph"/>
        <w:ind w:left="0"/>
        <w:jc w:val="both"/>
        <w:rPr>
          <w:rFonts w:ascii="Arial" w:hAnsi="Arial" w:cs="Arial"/>
          <w:sz w:val="20"/>
          <w:szCs w:val="20"/>
        </w:rPr>
      </w:pPr>
      <w:r w:rsidRPr="006B3641">
        <w:rPr>
          <w:rFonts w:ascii="Arial" w:hAnsi="Arial" w:cs="Arial"/>
          <w:sz w:val="20"/>
          <w:szCs w:val="20"/>
        </w:rPr>
        <w:t>Berdasarkan kesimpulan di atas, maka penulis mengajukan saran sebagai berikut:</w:t>
      </w:r>
    </w:p>
    <w:p w:rsidR="00D40BA9" w:rsidRPr="006B3641" w:rsidRDefault="00D40BA9" w:rsidP="00D40BA9">
      <w:pPr>
        <w:widowControl/>
        <w:autoSpaceDE/>
        <w:autoSpaceDN/>
        <w:adjustRightInd/>
        <w:ind w:left="284" w:hanging="284"/>
        <w:jc w:val="both"/>
        <w:rPr>
          <w:rFonts w:ascii="Arial" w:hAnsi="Arial" w:cs="Arial"/>
          <w:sz w:val="20"/>
          <w:szCs w:val="20"/>
        </w:rPr>
      </w:pPr>
      <w:r>
        <w:rPr>
          <w:rFonts w:ascii="Arial" w:hAnsi="Arial" w:cs="Arial"/>
          <w:sz w:val="20"/>
          <w:szCs w:val="20"/>
          <w:lang w:val="id-ID"/>
        </w:rPr>
        <w:t xml:space="preserve">1. </w:t>
      </w:r>
      <w:r w:rsidRPr="006B3641">
        <w:rPr>
          <w:rFonts w:ascii="Arial" w:hAnsi="Arial" w:cs="Arial"/>
          <w:sz w:val="20"/>
          <w:szCs w:val="20"/>
        </w:rPr>
        <w:t>Perusahaan perlu meninjau kembali aktiva lancar. Memeriksa pos-pos apa saja yang tidak berjalan dengan maksimal dimana masih banyak dana yang menganggur, sehingga efektifitas perusahaan lebih baik. Upaya ini agar dapat mengonversi aset menjadi keuntungan perusahaan.Khususnya kas dan setara kas yang tersimpan dan piutang usaha rekening air yang belum tertagih.Dengan pertimbangan bahwa kewajiban lancar yang mesti ditutupi tidak begitu besar.</w:t>
      </w:r>
    </w:p>
    <w:p w:rsidR="00D40BA9" w:rsidRDefault="00D40BA9" w:rsidP="00D40BA9">
      <w:pPr>
        <w:widowControl/>
        <w:autoSpaceDE/>
        <w:autoSpaceDN/>
        <w:adjustRightInd/>
        <w:ind w:left="284" w:hanging="284"/>
        <w:jc w:val="both"/>
        <w:rPr>
          <w:rFonts w:ascii="Arial" w:hAnsi="Arial" w:cs="Arial"/>
          <w:sz w:val="20"/>
          <w:szCs w:val="20"/>
          <w:lang w:val="id-ID"/>
        </w:rPr>
      </w:pPr>
      <w:r>
        <w:rPr>
          <w:rFonts w:ascii="Arial" w:hAnsi="Arial" w:cs="Arial"/>
          <w:sz w:val="20"/>
          <w:szCs w:val="20"/>
          <w:lang w:val="id-ID"/>
        </w:rPr>
        <w:t xml:space="preserve">2. </w:t>
      </w:r>
      <w:r w:rsidRPr="006B3641">
        <w:rPr>
          <w:rFonts w:ascii="Arial" w:hAnsi="Arial" w:cs="Arial"/>
          <w:sz w:val="20"/>
          <w:szCs w:val="20"/>
        </w:rPr>
        <w:t>Meningkatkan pemanfaatan aset dan investasi untuk memaksimalkan laba perusahaan.</w:t>
      </w:r>
      <w:r>
        <w:rPr>
          <w:rFonts w:ascii="Arial" w:hAnsi="Arial" w:cs="Arial"/>
          <w:sz w:val="20"/>
          <w:szCs w:val="20"/>
          <w:lang w:val="id-ID"/>
        </w:rPr>
        <w:t xml:space="preserve"> Dan </w:t>
      </w:r>
      <w:r w:rsidRPr="006B3641">
        <w:rPr>
          <w:rFonts w:ascii="Arial" w:hAnsi="Arial" w:cs="Arial"/>
          <w:sz w:val="20"/>
          <w:szCs w:val="20"/>
        </w:rPr>
        <w:t>Kegiatan pemasaran (</w:t>
      </w:r>
      <w:r w:rsidRPr="006B3641">
        <w:rPr>
          <w:rFonts w:ascii="Arial" w:hAnsi="Arial" w:cs="Arial"/>
          <w:i/>
          <w:iCs/>
          <w:sz w:val="20"/>
          <w:szCs w:val="20"/>
        </w:rPr>
        <w:t>marketing</w:t>
      </w:r>
      <w:r w:rsidRPr="006B3641">
        <w:rPr>
          <w:rFonts w:ascii="Arial" w:hAnsi="Arial" w:cs="Arial"/>
          <w:sz w:val="20"/>
          <w:szCs w:val="20"/>
        </w:rPr>
        <w:t>) dan pelayanan yang prima perusahaan mesti proaktif demi meningkatkan volume penjualan air dan mengimbangi biaya-biaya yang dikeluarkan perusahaan.</w:t>
      </w:r>
    </w:p>
    <w:p w:rsidR="00D40BA9" w:rsidRDefault="00D40BA9" w:rsidP="00D40BA9">
      <w:pPr>
        <w:widowControl/>
        <w:autoSpaceDE/>
        <w:autoSpaceDN/>
        <w:adjustRightInd/>
        <w:ind w:left="284" w:hanging="284"/>
        <w:jc w:val="both"/>
        <w:rPr>
          <w:rFonts w:ascii="Arial" w:hAnsi="Arial" w:cs="Arial"/>
          <w:sz w:val="20"/>
          <w:szCs w:val="20"/>
          <w:lang w:val="id-ID"/>
        </w:rPr>
      </w:pPr>
    </w:p>
    <w:p w:rsidR="00D40BA9" w:rsidRPr="00C37F3E" w:rsidRDefault="00D40BA9" w:rsidP="00D40BA9">
      <w:pPr>
        <w:tabs>
          <w:tab w:val="center" w:pos="3969"/>
          <w:tab w:val="left" w:pos="5510"/>
        </w:tabs>
        <w:jc w:val="both"/>
        <w:rPr>
          <w:rFonts w:ascii="Arial" w:hAnsi="Arial" w:cs="Arial"/>
          <w:b/>
          <w:bCs/>
          <w:sz w:val="20"/>
          <w:szCs w:val="20"/>
          <w:u w:val="single"/>
        </w:rPr>
      </w:pPr>
      <w:r w:rsidRPr="00C37F3E">
        <w:rPr>
          <w:rFonts w:ascii="Arial" w:hAnsi="Arial" w:cs="Arial"/>
          <w:b/>
          <w:bCs/>
          <w:sz w:val="20"/>
          <w:szCs w:val="20"/>
          <w:u w:val="single"/>
        </w:rPr>
        <w:t>DAFTAR PUSTAKA</w:t>
      </w:r>
    </w:p>
    <w:p w:rsidR="00D40BA9" w:rsidRPr="00C37F3E" w:rsidRDefault="00D40BA9" w:rsidP="00D40BA9">
      <w:pPr>
        <w:tabs>
          <w:tab w:val="center" w:pos="3969"/>
          <w:tab w:val="left" w:pos="5510"/>
        </w:tabs>
        <w:ind w:left="284" w:hanging="284"/>
        <w:rPr>
          <w:rFonts w:ascii="Arial" w:hAnsi="Arial" w:cs="Arial"/>
          <w:b/>
          <w:bCs/>
          <w:sz w:val="20"/>
          <w:szCs w:val="20"/>
        </w:rPr>
      </w:pPr>
      <w:r w:rsidRPr="00197F9D">
        <w:rPr>
          <w:rFonts w:ascii="Arial" w:hAnsi="Arial" w:cs="Arial"/>
          <w:sz w:val="20"/>
          <w:szCs w:val="20"/>
        </w:rPr>
        <w:t xml:space="preserve">Danuarta, Adad. (2014). “Return On Assets (ROA) dan Return On Invesment (ROI) Menurut Para Ahli”. Diakses Mei 10, 2017 dari </w:t>
      </w:r>
    </w:p>
    <w:p w:rsidR="00D40BA9" w:rsidRPr="00197F9D" w:rsidRDefault="00DF5396" w:rsidP="00D40BA9">
      <w:pPr>
        <w:tabs>
          <w:tab w:val="center" w:pos="3969"/>
          <w:tab w:val="left" w:pos="5510"/>
        </w:tabs>
        <w:ind w:left="567"/>
        <w:jc w:val="both"/>
        <w:rPr>
          <w:rFonts w:ascii="Arial" w:hAnsi="Arial" w:cs="Arial"/>
          <w:sz w:val="20"/>
          <w:szCs w:val="20"/>
        </w:rPr>
      </w:pPr>
      <w:hyperlink r:id="rId11" w:history="1">
        <w:r w:rsidR="00D40BA9" w:rsidRPr="00197F9D">
          <w:rPr>
            <w:rStyle w:val="Hyperlink"/>
            <w:rFonts w:ascii="Arial" w:hAnsi="Arial" w:cs="Arial"/>
            <w:sz w:val="20"/>
            <w:szCs w:val="20"/>
          </w:rPr>
          <w:t>https://adaddanuarta.blogspot.co.id/2014/11/return-on-assets-roa-dan-return-on.html?m=1</w:t>
        </w:r>
      </w:hyperlink>
      <w:r w:rsidR="00D40BA9" w:rsidRPr="00197F9D">
        <w:rPr>
          <w:rFonts w:ascii="Arial" w:hAnsi="Arial" w:cs="Arial"/>
          <w:sz w:val="20"/>
          <w:szCs w:val="20"/>
        </w:rPr>
        <w:t>.</w:t>
      </w:r>
    </w:p>
    <w:p w:rsidR="00D40BA9" w:rsidRPr="00197F9D" w:rsidRDefault="00D40BA9" w:rsidP="00D40BA9">
      <w:pPr>
        <w:tabs>
          <w:tab w:val="center" w:pos="3969"/>
          <w:tab w:val="left" w:pos="5510"/>
        </w:tabs>
        <w:ind w:left="567" w:hanging="567"/>
        <w:jc w:val="both"/>
        <w:rPr>
          <w:rFonts w:ascii="Arial" w:hAnsi="Arial" w:cs="Arial"/>
          <w:sz w:val="20"/>
          <w:szCs w:val="20"/>
        </w:rPr>
      </w:pPr>
      <w:r w:rsidRPr="00197F9D">
        <w:rPr>
          <w:rFonts w:ascii="Arial" w:hAnsi="Arial" w:cs="Arial"/>
          <w:sz w:val="20"/>
          <w:szCs w:val="20"/>
        </w:rPr>
        <w:t xml:space="preserve">Djarwanto.(2010). </w:t>
      </w:r>
      <w:r w:rsidRPr="00197F9D">
        <w:rPr>
          <w:rFonts w:ascii="Arial" w:hAnsi="Arial" w:cs="Arial"/>
          <w:i/>
          <w:iCs/>
          <w:sz w:val="20"/>
          <w:szCs w:val="20"/>
        </w:rPr>
        <w:t>Pokok-Pokok Analisis Laporan Keuangan.</w:t>
      </w:r>
      <w:r w:rsidRPr="00197F9D">
        <w:rPr>
          <w:rFonts w:ascii="Arial" w:hAnsi="Arial" w:cs="Arial"/>
          <w:sz w:val="20"/>
          <w:szCs w:val="20"/>
        </w:rPr>
        <w:t>Edisi ke-2. Yogyakarta: BPFE-Yogyakarta.</w:t>
      </w:r>
    </w:p>
    <w:p w:rsidR="00D40BA9" w:rsidRPr="00197F9D" w:rsidRDefault="00D40BA9" w:rsidP="00D40BA9">
      <w:pPr>
        <w:tabs>
          <w:tab w:val="center" w:pos="3969"/>
          <w:tab w:val="left" w:pos="5510"/>
        </w:tabs>
        <w:jc w:val="both"/>
        <w:rPr>
          <w:rFonts w:ascii="Arial" w:hAnsi="Arial" w:cs="Arial"/>
          <w:sz w:val="20"/>
          <w:szCs w:val="20"/>
        </w:rPr>
      </w:pPr>
      <w:r w:rsidRPr="00197F9D">
        <w:rPr>
          <w:rFonts w:ascii="Arial" w:hAnsi="Arial" w:cs="Arial"/>
          <w:sz w:val="20"/>
          <w:szCs w:val="20"/>
        </w:rPr>
        <w:t xml:space="preserve">Fahmi, Irham. (2011). </w:t>
      </w:r>
      <w:r w:rsidRPr="00197F9D">
        <w:rPr>
          <w:rFonts w:ascii="Arial" w:hAnsi="Arial" w:cs="Arial"/>
          <w:i/>
          <w:iCs/>
          <w:sz w:val="20"/>
          <w:szCs w:val="20"/>
        </w:rPr>
        <w:t>Analisis Kinerja Keuangan</w:t>
      </w:r>
      <w:r w:rsidRPr="00197F9D">
        <w:rPr>
          <w:rFonts w:ascii="Arial" w:hAnsi="Arial" w:cs="Arial"/>
          <w:sz w:val="20"/>
          <w:szCs w:val="20"/>
        </w:rPr>
        <w:t>. Bandung: ALFABETA.</w:t>
      </w:r>
    </w:p>
    <w:p w:rsidR="00D40BA9" w:rsidRPr="00197F9D" w:rsidRDefault="00D40BA9" w:rsidP="00D40BA9">
      <w:pPr>
        <w:tabs>
          <w:tab w:val="center" w:pos="3969"/>
          <w:tab w:val="left" w:pos="5510"/>
        </w:tabs>
        <w:jc w:val="both"/>
        <w:rPr>
          <w:rFonts w:ascii="Arial" w:hAnsi="Arial" w:cs="Arial"/>
          <w:sz w:val="20"/>
          <w:szCs w:val="20"/>
        </w:rPr>
      </w:pPr>
      <w:r w:rsidRPr="00197F9D">
        <w:rPr>
          <w:rFonts w:ascii="Arial" w:hAnsi="Arial" w:cs="Arial"/>
          <w:sz w:val="20"/>
          <w:szCs w:val="20"/>
        </w:rPr>
        <w:t xml:space="preserve">Florentin, Vindry. (2017). “Deklarasi Harta Lewat Tax Amnesty Capai Rp4.813 </w:t>
      </w:r>
    </w:p>
    <w:p w:rsidR="00D40BA9" w:rsidRPr="00197F9D" w:rsidRDefault="00D40BA9" w:rsidP="00D40BA9">
      <w:pPr>
        <w:tabs>
          <w:tab w:val="center" w:pos="3969"/>
          <w:tab w:val="left" w:pos="5510"/>
        </w:tabs>
        <w:ind w:left="567"/>
        <w:jc w:val="both"/>
        <w:rPr>
          <w:rFonts w:ascii="Arial" w:hAnsi="Arial" w:cs="Arial"/>
          <w:sz w:val="20"/>
          <w:szCs w:val="20"/>
        </w:rPr>
      </w:pPr>
      <w:r w:rsidRPr="00197F9D">
        <w:rPr>
          <w:rFonts w:ascii="Arial" w:hAnsi="Arial" w:cs="Arial"/>
          <w:sz w:val="20"/>
          <w:szCs w:val="20"/>
        </w:rPr>
        <w:t xml:space="preserve">Triliun”. Diakses Mei 4, 2017 dari </w:t>
      </w:r>
    </w:p>
    <w:p w:rsidR="00D40BA9" w:rsidRPr="00197F9D" w:rsidRDefault="00DF5396" w:rsidP="00D40BA9">
      <w:pPr>
        <w:tabs>
          <w:tab w:val="center" w:pos="3969"/>
          <w:tab w:val="left" w:pos="5510"/>
        </w:tabs>
        <w:ind w:left="567"/>
        <w:jc w:val="both"/>
        <w:rPr>
          <w:rFonts w:ascii="Arial" w:hAnsi="Arial" w:cs="Arial"/>
          <w:sz w:val="20"/>
          <w:szCs w:val="20"/>
        </w:rPr>
      </w:pPr>
      <w:hyperlink r:id="rId12" w:history="1">
        <w:r w:rsidR="00D40BA9" w:rsidRPr="00197F9D">
          <w:rPr>
            <w:rStyle w:val="Hyperlink"/>
            <w:rFonts w:ascii="Arial" w:hAnsi="Arial" w:cs="Arial"/>
            <w:sz w:val="20"/>
            <w:szCs w:val="20"/>
          </w:rPr>
          <w:t>https://m.tempo.co/read/news/2017/04/01/087861564/deklarasi-harta-lewat-tax-amnesty-capai-rp-4-813-triliun</w:t>
        </w:r>
      </w:hyperlink>
      <w:r w:rsidR="00D40BA9" w:rsidRPr="00197F9D">
        <w:rPr>
          <w:rFonts w:ascii="Arial" w:hAnsi="Arial" w:cs="Arial"/>
          <w:sz w:val="20"/>
          <w:szCs w:val="20"/>
        </w:rPr>
        <w:t>.</w:t>
      </w:r>
    </w:p>
    <w:p w:rsidR="00D40BA9" w:rsidRPr="00197F9D" w:rsidRDefault="00D40BA9" w:rsidP="00D40BA9">
      <w:pPr>
        <w:tabs>
          <w:tab w:val="center" w:pos="3969"/>
          <w:tab w:val="left" w:pos="5510"/>
        </w:tabs>
        <w:ind w:left="284" w:hanging="284"/>
        <w:jc w:val="both"/>
        <w:rPr>
          <w:rFonts w:ascii="Arial" w:hAnsi="Arial" w:cs="Arial"/>
          <w:sz w:val="20"/>
          <w:szCs w:val="20"/>
        </w:rPr>
      </w:pPr>
      <w:r w:rsidRPr="00197F9D">
        <w:rPr>
          <w:rFonts w:ascii="Arial" w:hAnsi="Arial" w:cs="Arial"/>
          <w:sz w:val="20"/>
          <w:szCs w:val="20"/>
        </w:rPr>
        <w:t xml:space="preserve">Giri, Efraim Ferdinan. (2012). </w:t>
      </w:r>
      <w:r w:rsidRPr="00197F9D">
        <w:rPr>
          <w:rFonts w:ascii="Arial" w:hAnsi="Arial" w:cs="Arial"/>
          <w:i/>
          <w:iCs/>
          <w:sz w:val="20"/>
          <w:szCs w:val="20"/>
        </w:rPr>
        <w:t>Akuntansi Keuangan Menengah 1 Perspektif IFRS</w:t>
      </w:r>
      <w:r w:rsidRPr="00197F9D">
        <w:rPr>
          <w:rFonts w:ascii="Arial" w:hAnsi="Arial" w:cs="Arial"/>
          <w:sz w:val="20"/>
          <w:szCs w:val="20"/>
        </w:rPr>
        <w:t>. Yogyakarta: UPP STIM YKPN.</w:t>
      </w:r>
    </w:p>
    <w:p w:rsidR="00D40BA9" w:rsidRPr="00F44FC4" w:rsidRDefault="00D40BA9" w:rsidP="00D40BA9">
      <w:pPr>
        <w:tabs>
          <w:tab w:val="center" w:pos="3969"/>
          <w:tab w:val="left" w:pos="5510"/>
        </w:tabs>
        <w:ind w:left="284" w:hanging="284"/>
        <w:jc w:val="both"/>
        <w:rPr>
          <w:rFonts w:ascii="Arial" w:hAnsi="Arial" w:cs="Arial"/>
          <w:sz w:val="20"/>
          <w:szCs w:val="20"/>
          <w:lang w:val="id-ID"/>
        </w:rPr>
      </w:pPr>
      <w:r w:rsidRPr="00197F9D">
        <w:rPr>
          <w:rFonts w:ascii="Arial" w:hAnsi="Arial" w:cs="Arial"/>
          <w:sz w:val="20"/>
          <w:szCs w:val="20"/>
        </w:rPr>
        <w:lastRenderedPageBreak/>
        <w:t xml:space="preserve">Harahap, Sofyan Syarif. (2013). </w:t>
      </w:r>
      <w:r w:rsidRPr="00197F9D">
        <w:rPr>
          <w:rFonts w:ascii="Arial" w:hAnsi="Arial" w:cs="Arial"/>
          <w:i/>
          <w:iCs/>
          <w:sz w:val="20"/>
          <w:szCs w:val="20"/>
        </w:rPr>
        <w:t>Analisis Kritis Atas Laporan Keuangan.</w:t>
      </w:r>
      <w:r w:rsidRPr="00197F9D">
        <w:rPr>
          <w:rFonts w:ascii="Arial" w:hAnsi="Arial" w:cs="Arial"/>
          <w:sz w:val="20"/>
          <w:szCs w:val="20"/>
        </w:rPr>
        <w:t xml:space="preserve"> Jakarta: PT Raja Grafindo Persada.</w:t>
      </w:r>
    </w:p>
    <w:p w:rsidR="00D40BA9" w:rsidRPr="00197F9D" w:rsidRDefault="00D40BA9" w:rsidP="00D40BA9">
      <w:pPr>
        <w:tabs>
          <w:tab w:val="center" w:pos="3969"/>
          <w:tab w:val="left" w:pos="5510"/>
        </w:tabs>
        <w:ind w:left="567" w:hanging="567"/>
        <w:jc w:val="both"/>
        <w:rPr>
          <w:rFonts w:ascii="Arial" w:hAnsi="Arial" w:cs="Arial"/>
          <w:sz w:val="20"/>
          <w:szCs w:val="20"/>
        </w:rPr>
      </w:pPr>
      <w:r w:rsidRPr="00197F9D">
        <w:rPr>
          <w:rFonts w:ascii="Arial" w:hAnsi="Arial" w:cs="Arial"/>
          <w:sz w:val="20"/>
          <w:szCs w:val="20"/>
        </w:rPr>
        <w:t xml:space="preserve">Horne, James C. Van, dan John M. Wachowicz.(2012). </w:t>
      </w:r>
      <w:r w:rsidRPr="00197F9D">
        <w:rPr>
          <w:rFonts w:ascii="Arial" w:hAnsi="Arial" w:cs="Arial"/>
          <w:i/>
          <w:iCs/>
          <w:sz w:val="20"/>
          <w:szCs w:val="20"/>
        </w:rPr>
        <w:t>Prinsip-Prinsip Manajemen Keuangan</w:t>
      </w:r>
      <w:r w:rsidRPr="00197F9D">
        <w:rPr>
          <w:rFonts w:ascii="Arial" w:hAnsi="Arial" w:cs="Arial"/>
          <w:sz w:val="20"/>
          <w:szCs w:val="20"/>
        </w:rPr>
        <w:t>.Edisi ke-13. Diterjemahkan oleh: Quratul’ain Mubarakah. Jakarta: Salemba Empat.</w:t>
      </w:r>
    </w:p>
    <w:p w:rsidR="00D40BA9" w:rsidRPr="00197F9D" w:rsidRDefault="00D40BA9" w:rsidP="00D40BA9">
      <w:pPr>
        <w:tabs>
          <w:tab w:val="center" w:pos="3969"/>
          <w:tab w:val="left" w:pos="5510"/>
        </w:tabs>
        <w:jc w:val="both"/>
        <w:rPr>
          <w:rFonts w:ascii="Arial" w:hAnsi="Arial" w:cs="Arial"/>
          <w:sz w:val="20"/>
          <w:szCs w:val="20"/>
        </w:rPr>
      </w:pPr>
      <w:r w:rsidRPr="00197F9D">
        <w:rPr>
          <w:rFonts w:ascii="Arial" w:hAnsi="Arial" w:cs="Arial"/>
          <w:sz w:val="20"/>
          <w:szCs w:val="20"/>
        </w:rPr>
        <w:t xml:space="preserve">Ikatan Akuntan Indonesia.(2015). </w:t>
      </w:r>
      <w:r w:rsidRPr="00197F9D">
        <w:rPr>
          <w:rFonts w:ascii="Arial" w:hAnsi="Arial" w:cs="Arial"/>
          <w:i/>
          <w:iCs/>
          <w:sz w:val="20"/>
          <w:szCs w:val="20"/>
        </w:rPr>
        <w:t>Standar Akuntansi Keuangan</w:t>
      </w:r>
      <w:r w:rsidRPr="00197F9D">
        <w:rPr>
          <w:rFonts w:ascii="Arial" w:hAnsi="Arial" w:cs="Arial"/>
          <w:sz w:val="20"/>
          <w:szCs w:val="20"/>
        </w:rPr>
        <w:t>. Jakarta: IAI.</w:t>
      </w:r>
    </w:p>
    <w:p w:rsidR="00D40BA9" w:rsidRPr="00197F9D" w:rsidRDefault="00D40BA9" w:rsidP="00D40BA9">
      <w:pPr>
        <w:tabs>
          <w:tab w:val="center" w:pos="3969"/>
          <w:tab w:val="left" w:pos="5510"/>
        </w:tabs>
        <w:jc w:val="both"/>
        <w:rPr>
          <w:rFonts w:ascii="Arial" w:hAnsi="Arial" w:cs="Arial"/>
          <w:sz w:val="20"/>
          <w:szCs w:val="20"/>
        </w:rPr>
      </w:pPr>
      <w:r w:rsidRPr="00197F9D">
        <w:rPr>
          <w:rFonts w:ascii="Arial" w:hAnsi="Arial" w:cs="Arial"/>
          <w:sz w:val="20"/>
          <w:szCs w:val="20"/>
        </w:rPr>
        <w:t xml:space="preserve">Jumingan.(2010). </w:t>
      </w:r>
      <w:r w:rsidRPr="00197F9D">
        <w:rPr>
          <w:rFonts w:ascii="Arial" w:hAnsi="Arial" w:cs="Arial"/>
          <w:i/>
          <w:iCs/>
          <w:sz w:val="20"/>
          <w:szCs w:val="20"/>
        </w:rPr>
        <w:t>Analisis Laporan Keuangan.</w:t>
      </w:r>
      <w:r w:rsidRPr="00197F9D">
        <w:rPr>
          <w:rFonts w:ascii="Arial" w:hAnsi="Arial" w:cs="Arial"/>
          <w:sz w:val="20"/>
          <w:szCs w:val="20"/>
        </w:rPr>
        <w:t xml:space="preserve"> Jakarta: Bumi Aksara.</w:t>
      </w:r>
    </w:p>
    <w:p w:rsidR="00D40BA9" w:rsidRPr="00197F9D" w:rsidRDefault="00D40BA9" w:rsidP="00D40BA9">
      <w:pPr>
        <w:tabs>
          <w:tab w:val="center" w:pos="3969"/>
          <w:tab w:val="left" w:pos="5510"/>
        </w:tabs>
        <w:jc w:val="both"/>
        <w:rPr>
          <w:rFonts w:ascii="Arial" w:hAnsi="Arial" w:cs="Arial"/>
          <w:sz w:val="20"/>
          <w:szCs w:val="20"/>
        </w:rPr>
      </w:pPr>
      <w:r w:rsidRPr="00197F9D">
        <w:rPr>
          <w:rFonts w:ascii="Arial" w:hAnsi="Arial" w:cs="Arial"/>
          <w:sz w:val="20"/>
          <w:szCs w:val="20"/>
        </w:rPr>
        <w:t xml:space="preserve">Kasmir.(2011). </w:t>
      </w:r>
      <w:r w:rsidRPr="00197F9D">
        <w:rPr>
          <w:rFonts w:ascii="Arial" w:hAnsi="Arial" w:cs="Arial"/>
          <w:i/>
          <w:iCs/>
          <w:sz w:val="20"/>
          <w:szCs w:val="20"/>
        </w:rPr>
        <w:t>Pengantar Manajemen Keuangan</w:t>
      </w:r>
      <w:r w:rsidRPr="00197F9D">
        <w:rPr>
          <w:rFonts w:ascii="Arial" w:hAnsi="Arial" w:cs="Arial"/>
          <w:sz w:val="20"/>
          <w:szCs w:val="20"/>
        </w:rPr>
        <w:t>.Edisi ke-1. Jakarta: Kencana Media Group.</w:t>
      </w:r>
    </w:p>
    <w:p w:rsidR="00D40BA9" w:rsidRPr="00197F9D" w:rsidRDefault="00D40BA9" w:rsidP="00D40BA9">
      <w:pPr>
        <w:tabs>
          <w:tab w:val="center" w:pos="3969"/>
          <w:tab w:val="left" w:pos="5510"/>
        </w:tabs>
        <w:jc w:val="both"/>
        <w:rPr>
          <w:rFonts w:ascii="Arial" w:hAnsi="Arial" w:cs="Arial"/>
          <w:sz w:val="20"/>
          <w:szCs w:val="20"/>
        </w:rPr>
      </w:pPr>
      <w:r w:rsidRPr="00197F9D">
        <w:rPr>
          <w:rFonts w:ascii="Arial" w:hAnsi="Arial" w:cs="Arial"/>
          <w:sz w:val="20"/>
          <w:szCs w:val="20"/>
        </w:rPr>
        <w:t xml:space="preserve">Kasmir.(2013). </w:t>
      </w:r>
      <w:r w:rsidRPr="00197F9D">
        <w:rPr>
          <w:rFonts w:ascii="Arial" w:hAnsi="Arial" w:cs="Arial"/>
          <w:i/>
          <w:iCs/>
          <w:sz w:val="20"/>
          <w:szCs w:val="20"/>
        </w:rPr>
        <w:t>Analisis Laporan Keuangan</w:t>
      </w:r>
      <w:r w:rsidRPr="00197F9D">
        <w:rPr>
          <w:rFonts w:ascii="Arial" w:hAnsi="Arial" w:cs="Arial"/>
          <w:sz w:val="20"/>
          <w:szCs w:val="20"/>
        </w:rPr>
        <w:t>.Edisi ke-1. Jakarta: PT Raja Grafindo Persada.</w:t>
      </w:r>
    </w:p>
    <w:p w:rsidR="00D40BA9" w:rsidRPr="00197F9D" w:rsidRDefault="00D40BA9" w:rsidP="00D40BA9">
      <w:pPr>
        <w:tabs>
          <w:tab w:val="center" w:pos="3969"/>
          <w:tab w:val="left" w:pos="5510"/>
        </w:tabs>
        <w:jc w:val="both"/>
        <w:rPr>
          <w:rFonts w:ascii="Arial" w:hAnsi="Arial" w:cs="Arial"/>
          <w:sz w:val="20"/>
          <w:szCs w:val="20"/>
        </w:rPr>
      </w:pPr>
      <w:r w:rsidRPr="00197F9D">
        <w:rPr>
          <w:rFonts w:ascii="Arial" w:hAnsi="Arial" w:cs="Arial"/>
          <w:sz w:val="20"/>
          <w:szCs w:val="20"/>
        </w:rPr>
        <w:t xml:space="preserve">Munawir.(2010). </w:t>
      </w:r>
      <w:r w:rsidRPr="00197F9D">
        <w:rPr>
          <w:rFonts w:ascii="Arial" w:hAnsi="Arial" w:cs="Arial"/>
          <w:i/>
          <w:iCs/>
          <w:sz w:val="20"/>
          <w:szCs w:val="20"/>
        </w:rPr>
        <w:t>Analisa Laporan Keuangan</w:t>
      </w:r>
      <w:r w:rsidRPr="00197F9D">
        <w:rPr>
          <w:rFonts w:ascii="Arial" w:hAnsi="Arial" w:cs="Arial"/>
          <w:sz w:val="20"/>
          <w:szCs w:val="20"/>
        </w:rPr>
        <w:t>. Yogyakarta: Liberty.</w:t>
      </w:r>
    </w:p>
    <w:p w:rsidR="00D40BA9" w:rsidRPr="00197F9D" w:rsidRDefault="00D40BA9" w:rsidP="00D40BA9">
      <w:pPr>
        <w:tabs>
          <w:tab w:val="center" w:pos="3969"/>
          <w:tab w:val="left" w:pos="5510"/>
        </w:tabs>
        <w:ind w:left="567" w:hanging="567"/>
        <w:jc w:val="both"/>
        <w:rPr>
          <w:rFonts w:ascii="Arial" w:hAnsi="Arial" w:cs="Arial"/>
          <w:sz w:val="20"/>
          <w:szCs w:val="20"/>
        </w:rPr>
      </w:pPr>
      <w:r w:rsidRPr="00197F9D">
        <w:rPr>
          <w:rFonts w:ascii="Arial" w:hAnsi="Arial" w:cs="Arial"/>
          <w:sz w:val="20"/>
          <w:szCs w:val="20"/>
        </w:rPr>
        <w:t xml:space="preserve">Prastowo, Dwi dan Rifka Julianty. (2010). </w:t>
      </w:r>
      <w:r w:rsidRPr="00197F9D">
        <w:rPr>
          <w:rFonts w:ascii="Arial" w:hAnsi="Arial" w:cs="Arial"/>
          <w:i/>
          <w:iCs/>
          <w:sz w:val="20"/>
          <w:szCs w:val="20"/>
        </w:rPr>
        <w:t>Analisa Laporan Keuangan: Konsep dan Aplikasi.</w:t>
      </w:r>
      <w:r w:rsidRPr="00197F9D">
        <w:rPr>
          <w:rFonts w:ascii="Arial" w:hAnsi="Arial" w:cs="Arial"/>
          <w:sz w:val="20"/>
          <w:szCs w:val="20"/>
        </w:rPr>
        <w:t xml:space="preserve"> Edisi Revisi. Yogyakarta: YKPN.</w:t>
      </w:r>
    </w:p>
    <w:p w:rsidR="00D40BA9" w:rsidRPr="00197F9D" w:rsidRDefault="00D40BA9" w:rsidP="00D40BA9">
      <w:pPr>
        <w:tabs>
          <w:tab w:val="center" w:pos="3969"/>
          <w:tab w:val="left" w:pos="5510"/>
        </w:tabs>
        <w:ind w:left="284" w:hanging="284"/>
        <w:jc w:val="both"/>
        <w:rPr>
          <w:rFonts w:ascii="Arial" w:hAnsi="Arial" w:cs="Arial"/>
          <w:sz w:val="20"/>
          <w:szCs w:val="20"/>
        </w:rPr>
      </w:pPr>
      <w:r w:rsidRPr="00197F9D">
        <w:rPr>
          <w:rFonts w:ascii="Arial" w:hAnsi="Arial" w:cs="Arial"/>
          <w:sz w:val="20"/>
          <w:szCs w:val="20"/>
        </w:rPr>
        <w:t xml:space="preserve">Riyanto, Bambang. (2012). </w:t>
      </w:r>
      <w:r w:rsidRPr="00197F9D">
        <w:rPr>
          <w:rFonts w:ascii="Arial" w:hAnsi="Arial" w:cs="Arial"/>
          <w:i/>
          <w:iCs/>
          <w:sz w:val="20"/>
          <w:szCs w:val="20"/>
        </w:rPr>
        <w:t>Dasar-Dasar Pembelanjaan Perusahaan</w:t>
      </w:r>
      <w:r w:rsidRPr="00197F9D">
        <w:rPr>
          <w:rFonts w:ascii="Arial" w:hAnsi="Arial" w:cs="Arial"/>
          <w:sz w:val="20"/>
          <w:szCs w:val="20"/>
        </w:rPr>
        <w:t>.Edisi ke-4. Yogyakarta: BPFG.</w:t>
      </w:r>
    </w:p>
    <w:p w:rsidR="00D40BA9" w:rsidRPr="00197F9D" w:rsidRDefault="00D40BA9" w:rsidP="00D40BA9">
      <w:pPr>
        <w:tabs>
          <w:tab w:val="center" w:pos="3969"/>
          <w:tab w:val="left" w:pos="5510"/>
        </w:tabs>
        <w:ind w:left="284" w:hanging="284"/>
        <w:jc w:val="both"/>
        <w:rPr>
          <w:rFonts w:ascii="Arial" w:hAnsi="Arial" w:cs="Arial"/>
          <w:sz w:val="20"/>
          <w:szCs w:val="20"/>
        </w:rPr>
      </w:pPr>
      <w:r w:rsidRPr="00197F9D">
        <w:rPr>
          <w:rFonts w:ascii="Arial" w:hAnsi="Arial" w:cs="Arial"/>
          <w:sz w:val="20"/>
          <w:szCs w:val="20"/>
        </w:rPr>
        <w:t xml:space="preserve">Sawir, Agnes. (2009). </w:t>
      </w:r>
      <w:r w:rsidRPr="00197F9D">
        <w:rPr>
          <w:rFonts w:ascii="Arial" w:hAnsi="Arial" w:cs="Arial"/>
          <w:i/>
          <w:iCs/>
          <w:sz w:val="20"/>
          <w:szCs w:val="20"/>
        </w:rPr>
        <w:t>Analisa Kinerja Keuangan dan Perencanaan keuangan Perusahaan</w:t>
      </w:r>
      <w:r w:rsidRPr="00197F9D">
        <w:rPr>
          <w:rFonts w:ascii="Arial" w:hAnsi="Arial" w:cs="Arial"/>
          <w:sz w:val="20"/>
          <w:szCs w:val="20"/>
        </w:rPr>
        <w:t>. Jakarta: PT Gramedia Pustaka Utama.</w:t>
      </w:r>
    </w:p>
    <w:p w:rsidR="00D40BA9" w:rsidRPr="00197F9D" w:rsidRDefault="00D40BA9" w:rsidP="00D40BA9">
      <w:pPr>
        <w:tabs>
          <w:tab w:val="center" w:pos="3969"/>
          <w:tab w:val="left" w:pos="5510"/>
        </w:tabs>
        <w:ind w:left="284" w:hanging="284"/>
        <w:jc w:val="both"/>
        <w:rPr>
          <w:rFonts w:ascii="Arial" w:hAnsi="Arial" w:cs="Arial"/>
          <w:sz w:val="20"/>
          <w:szCs w:val="20"/>
        </w:rPr>
      </w:pPr>
      <w:r w:rsidRPr="00197F9D">
        <w:rPr>
          <w:rFonts w:ascii="Arial" w:hAnsi="Arial" w:cs="Arial"/>
          <w:sz w:val="20"/>
          <w:szCs w:val="20"/>
        </w:rPr>
        <w:t xml:space="preserve">Subramanyam dan John J. Wilde.(2010). </w:t>
      </w:r>
      <w:r w:rsidRPr="00197F9D">
        <w:rPr>
          <w:rFonts w:ascii="Arial" w:hAnsi="Arial" w:cs="Arial"/>
          <w:i/>
          <w:iCs/>
          <w:sz w:val="20"/>
          <w:szCs w:val="20"/>
        </w:rPr>
        <w:t>Analisis Laporan Keuangan.</w:t>
      </w:r>
      <w:r w:rsidRPr="00197F9D">
        <w:rPr>
          <w:rFonts w:ascii="Arial" w:hAnsi="Arial" w:cs="Arial"/>
          <w:sz w:val="20"/>
          <w:szCs w:val="20"/>
        </w:rPr>
        <w:t>Edisi ke-10. Jakarta: Salemba Empat</w:t>
      </w:r>
    </w:p>
    <w:p w:rsidR="00D40BA9" w:rsidRPr="00197F9D" w:rsidRDefault="00D40BA9" w:rsidP="00D40BA9">
      <w:pPr>
        <w:tabs>
          <w:tab w:val="center" w:pos="3969"/>
          <w:tab w:val="left" w:pos="5510"/>
        </w:tabs>
        <w:jc w:val="both"/>
        <w:rPr>
          <w:rFonts w:ascii="Arial" w:hAnsi="Arial" w:cs="Arial"/>
          <w:sz w:val="20"/>
          <w:szCs w:val="20"/>
        </w:rPr>
      </w:pPr>
      <w:r w:rsidRPr="00197F9D">
        <w:rPr>
          <w:rFonts w:ascii="Arial" w:hAnsi="Arial" w:cs="Arial"/>
          <w:sz w:val="20"/>
          <w:szCs w:val="20"/>
        </w:rPr>
        <w:t xml:space="preserve">Sumarsan, Thomas. (2011). </w:t>
      </w:r>
      <w:r w:rsidRPr="00197F9D">
        <w:rPr>
          <w:rFonts w:ascii="Arial" w:hAnsi="Arial" w:cs="Arial"/>
          <w:i/>
          <w:iCs/>
          <w:sz w:val="20"/>
          <w:szCs w:val="20"/>
        </w:rPr>
        <w:t>Akuntansi Dasar Dan Aplikasi Dalam Bisnis.</w:t>
      </w:r>
      <w:r w:rsidRPr="00197F9D">
        <w:rPr>
          <w:rFonts w:ascii="Arial" w:hAnsi="Arial" w:cs="Arial"/>
          <w:sz w:val="20"/>
          <w:szCs w:val="20"/>
        </w:rPr>
        <w:t>Jakarta: PT Indeks</w:t>
      </w:r>
    </w:p>
    <w:p w:rsidR="00D40BA9" w:rsidRPr="00197F9D" w:rsidRDefault="00D40BA9" w:rsidP="00D40BA9">
      <w:pPr>
        <w:tabs>
          <w:tab w:val="center" w:pos="3969"/>
          <w:tab w:val="left" w:pos="5510"/>
        </w:tabs>
        <w:ind w:left="284" w:hanging="284"/>
        <w:jc w:val="both"/>
        <w:rPr>
          <w:rFonts w:ascii="Arial" w:hAnsi="Arial" w:cs="Arial"/>
          <w:sz w:val="20"/>
          <w:szCs w:val="20"/>
        </w:rPr>
      </w:pPr>
      <w:r w:rsidRPr="00197F9D">
        <w:rPr>
          <w:rFonts w:ascii="Arial" w:hAnsi="Arial" w:cs="Arial"/>
          <w:sz w:val="20"/>
          <w:szCs w:val="20"/>
        </w:rPr>
        <w:t xml:space="preserve">Sunyoto, Danang. (2013). </w:t>
      </w:r>
      <w:r w:rsidRPr="00197F9D">
        <w:rPr>
          <w:rFonts w:ascii="Arial" w:hAnsi="Arial" w:cs="Arial"/>
          <w:i/>
          <w:iCs/>
          <w:sz w:val="20"/>
          <w:szCs w:val="20"/>
        </w:rPr>
        <w:t>Analisis Laporan Keuangan Untuk Bisnis.</w:t>
      </w:r>
      <w:r w:rsidRPr="00197F9D">
        <w:rPr>
          <w:rFonts w:ascii="Arial" w:hAnsi="Arial" w:cs="Arial"/>
          <w:sz w:val="20"/>
          <w:szCs w:val="20"/>
        </w:rPr>
        <w:t xml:space="preserve"> Yogyakarta: Center of Academic Publishing Service</w:t>
      </w:r>
    </w:p>
    <w:p w:rsidR="00D40BA9" w:rsidRPr="00197F9D" w:rsidRDefault="00D40BA9" w:rsidP="00D40BA9">
      <w:pPr>
        <w:tabs>
          <w:tab w:val="center" w:pos="3969"/>
          <w:tab w:val="left" w:pos="5510"/>
        </w:tabs>
        <w:jc w:val="both"/>
        <w:rPr>
          <w:rFonts w:ascii="Arial" w:hAnsi="Arial" w:cs="Arial"/>
          <w:sz w:val="20"/>
          <w:szCs w:val="20"/>
        </w:rPr>
      </w:pPr>
      <w:r w:rsidRPr="00197F9D">
        <w:rPr>
          <w:rFonts w:ascii="Arial" w:hAnsi="Arial" w:cs="Arial"/>
          <w:sz w:val="20"/>
          <w:szCs w:val="20"/>
        </w:rPr>
        <w:t xml:space="preserve">Sutrisno.(2012). </w:t>
      </w:r>
      <w:r w:rsidRPr="00197F9D">
        <w:rPr>
          <w:rFonts w:ascii="Arial" w:hAnsi="Arial" w:cs="Arial"/>
          <w:i/>
          <w:iCs/>
          <w:sz w:val="20"/>
          <w:szCs w:val="20"/>
        </w:rPr>
        <w:t>Manajemen Keuangan, Teori, Konsep dan Aplikasi</w:t>
      </w:r>
      <w:r w:rsidRPr="00197F9D">
        <w:rPr>
          <w:rFonts w:ascii="Arial" w:hAnsi="Arial" w:cs="Arial"/>
          <w:sz w:val="20"/>
          <w:szCs w:val="20"/>
        </w:rPr>
        <w:t>. Yogyakarta: EKONISIA.</w:t>
      </w:r>
    </w:p>
    <w:p w:rsidR="00D40BA9" w:rsidRPr="00F44FC4" w:rsidRDefault="00D40BA9" w:rsidP="00D40BA9">
      <w:pPr>
        <w:widowControl/>
        <w:autoSpaceDE/>
        <w:autoSpaceDN/>
        <w:adjustRightInd/>
        <w:ind w:left="284" w:hanging="284"/>
        <w:jc w:val="both"/>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D40BA9" w:rsidRDefault="00D40BA9" w:rsidP="00D40BA9">
      <w:pPr>
        <w:ind w:left="426" w:firstLine="425"/>
        <w:jc w:val="center"/>
        <w:rPr>
          <w:rFonts w:ascii="Arial" w:hAnsi="Arial" w:cs="Arial"/>
          <w:sz w:val="20"/>
          <w:szCs w:val="20"/>
          <w:lang w:val="id-ID"/>
        </w:rPr>
      </w:pPr>
    </w:p>
    <w:p w:rsidR="002959E6" w:rsidRDefault="002959E6"/>
    <w:sectPr w:rsidR="002959E6" w:rsidSect="00461D06">
      <w:headerReference w:type="default" r:id="rId13"/>
      <w:footerReference w:type="default" r:id="rId14"/>
      <w:pgSz w:w="11906" w:h="16838"/>
      <w:pgMar w:top="1474" w:right="1440" w:bottom="1440" w:left="1440" w:header="709" w:footer="709"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5FE" w:rsidRDefault="009375FE" w:rsidP="00461D06">
      <w:r>
        <w:separator/>
      </w:r>
    </w:p>
  </w:endnote>
  <w:endnote w:type="continuationSeparator" w:id="1">
    <w:p w:rsidR="009375FE" w:rsidRDefault="009375FE" w:rsidP="00461D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531"/>
      <w:docPartObj>
        <w:docPartGallery w:val="Page Numbers (Bottom of Page)"/>
        <w:docPartUnique/>
      </w:docPartObj>
    </w:sdtPr>
    <w:sdtContent>
      <w:p w:rsidR="00461D06" w:rsidRDefault="00461D06">
        <w:pPr>
          <w:pStyle w:val="Footer"/>
          <w:jc w:val="right"/>
        </w:pPr>
        <w:fldSimple w:instr=" PAGE   \* MERGEFORMAT ">
          <w:r>
            <w:rPr>
              <w:noProof/>
            </w:rPr>
            <w:t>12</w:t>
          </w:r>
        </w:fldSimple>
      </w:p>
    </w:sdtContent>
  </w:sdt>
  <w:p w:rsidR="00461D06" w:rsidRDefault="00461D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5FE" w:rsidRDefault="009375FE" w:rsidP="00461D06">
      <w:r>
        <w:separator/>
      </w:r>
    </w:p>
  </w:footnote>
  <w:footnote w:type="continuationSeparator" w:id="1">
    <w:p w:rsidR="009375FE" w:rsidRDefault="009375FE" w:rsidP="00461D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D06" w:rsidRDefault="00461D06">
    <w:pPr>
      <w:pStyle w:val="Header"/>
      <w:jc w:val="right"/>
    </w:pPr>
  </w:p>
  <w:p w:rsidR="00461D06" w:rsidRDefault="00461D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FB5"/>
    <w:multiLevelType w:val="hybridMultilevel"/>
    <w:tmpl w:val="F69A32EE"/>
    <w:lvl w:ilvl="0" w:tplc="04E2C8C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049C7AED"/>
    <w:multiLevelType w:val="hybridMultilevel"/>
    <w:tmpl w:val="F3D24C0C"/>
    <w:lvl w:ilvl="0" w:tplc="001ED7DE">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
    <w:nsid w:val="6F36307B"/>
    <w:multiLevelType w:val="hybridMultilevel"/>
    <w:tmpl w:val="FA065D96"/>
    <w:lvl w:ilvl="0" w:tplc="309C5172">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40BA9"/>
    <w:rsid w:val="002959E6"/>
    <w:rsid w:val="00461D06"/>
    <w:rsid w:val="009375FE"/>
    <w:rsid w:val="00D40BA9"/>
    <w:rsid w:val="00DF5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BA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0BA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40BA9"/>
    <w:rPr>
      <w:color w:val="0000FF" w:themeColor="hyperlink"/>
      <w:u w:val="single"/>
    </w:rPr>
  </w:style>
  <w:style w:type="paragraph" w:styleId="ListParagraph">
    <w:name w:val="List Paragraph"/>
    <w:aliases w:val="Body of text,List Paragraph1"/>
    <w:basedOn w:val="Normal"/>
    <w:link w:val="ListParagraphChar"/>
    <w:uiPriority w:val="34"/>
    <w:qFormat/>
    <w:rsid w:val="00D40BA9"/>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D40BA9"/>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461D06"/>
    <w:pPr>
      <w:tabs>
        <w:tab w:val="center" w:pos="4680"/>
        <w:tab w:val="right" w:pos="9360"/>
      </w:tabs>
    </w:pPr>
  </w:style>
  <w:style w:type="character" w:customStyle="1" w:styleId="HeaderChar">
    <w:name w:val="Header Char"/>
    <w:basedOn w:val="DefaultParagraphFont"/>
    <w:link w:val="Header"/>
    <w:uiPriority w:val="99"/>
    <w:rsid w:val="00461D06"/>
    <w:rPr>
      <w:rFonts w:ascii="Times New Roman" w:eastAsiaTheme="minorEastAsia" w:hAnsi="Times New Roman" w:cs="Times New Roman"/>
      <w:sz w:val="24"/>
      <w:szCs w:val="24"/>
      <w:lang w:val="en-US"/>
    </w:rPr>
  </w:style>
  <w:style w:type="paragraph" w:styleId="Footer">
    <w:name w:val="footer"/>
    <w:basedOn w:val="Normal"/>
    <w:link w:val="FooterChar"/>
    <w:uiPriority w:val="99"/>
    <w:unhideWhenUsed/>
    <w:rsid w:val="00461D06"/>
    <w:pPr>
      <w:tabs>
        <w:tab w:val="center" w:pos="4680"/>
        <w:tab w:val="right" w:pos="9360"/>
      </w:tabs>
    </w:pPr>
  </w:style>
  <w:style w:type="character" w:customStyle="1" w:styleId="FooterChar">
    <w:name w:val="Footer Char"/>
    <w:basedOn w:val="DefaultParagraphFont"/>
    <w:link w:val="Footer"/>
    <w:uiPriority w:val="99"/>
    <w:rsid w:val="00461D06"/>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461D06"/>
    <w:rPr>
      <w:rFonts w:ascii="Tahoma" w:hAnsi="Tahoma" w:cs="Tahoma"/>
      <w:sz w:val="16"/>
      <w:szCs w:val="16"/>
    </w:rPr>
  </w:style>
  <w:style w:type="character" w:customStyle="1" w:styleId="BalloonTextChar">
    <w:name w:val="Balloon Text Char"/>
    <w:basedOn w:val="DefaultParagraphFont"/>
    <w:link w:val="BalloonText"/>
    <w:uiPriority w:val="99"/>
    <w:semiHidden/>
    <w:rsid w:val="00461D06"/>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BA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0BA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40BA9"/>
    <w:rPr>
      <w:color w:val="0000FF" w:themeColor="hyperlink"/>
      <w:u w:val="single"/>
    </w:rPr>
  </w:style>
  <w:style w:type="paragraph" w:styleId="ListParagraph">
    <w:name w:val="List Paragraph"/>
    <w:aliases w:val="Body of text,List Paragraph1"/>
    <w:basedOn w:val="Normal"/>
    <w:link w:val="ListParagraphChar"/>
    <w:uiPriority w:val="34"/>
    <w:qFormat/>
    <w:rsid w:val="00D40BA9"/>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D40BA9"/>
    <w:rPr>
      <w:rFonts w:ascii="Times New Roman" w:eastAsiaTheme="minorEastAsia"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18"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m.tempo.co/read/news/2017/04/01/087861564/deklarasi-harta-lewat-tax-amnesty-capai-rp-4-813-triliun"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addanuarta.blogspot.co.id/2014/11/return-on-assets-roa-dan-return-on.html?m=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EEEA9B-0A2F-48D7-B98B-2C4F2BD02AC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id-ID"/>
        </a:p>
      </dgm:t>
    </dgm:pt>
    <dgm:pt modelId="{E29751FA-CD96-4A10-A498-698E215279D5}">
      <dgm:prSet phldrT="[Text]" custT="1"/>
      <dgm:spPr/>
      <dgm:t>
        <a:bodyPr/>
        <a:lstStyle/>
        <a:p>
          <a:r>
            <a:rPr lang="id-ID" sz="1000">
              <a:latin typeface="Arial" pitchFamily="34" charset="0"/>
              <a:cs typeface="Arial" pitchFamily="34" charset="0"/>
            </a:rPr>
            <a:t>Tujuan Laporan Keuangan </a:t>
          </a:r>
        </a:p>
        <a:p>
          <a:r>
            <a:rPr lang="id-ID" sz="1000">
              <a:latin typeface="Arial" pitchFamily="34" charset="0"/>
              <a:cs typeface="Arial" pitchFamily="34" charset="0"/>
            </a:rPr>
            <a:t>(APB Nomor 4)</a:t>
          </a:r>
        </a:p>
      </dgm:t>
    </dgm:pt>
    <dgm:pt modelId="{B1BC04FF-47E2-4D1D-983D-58C0A8DFD983}" type="parTrans" cxnId="{D2FABD5E-D8B9-4087-B4F2-A58ED9C8FEC5}">
      <dgm:prSet/>
      <dgm:spPr/>
      <dgm:t>
        <a:bodyPr/>
        <a:lstStyle/>
        <a:p>
          <a:endParaRPr lang="id-ID"/>
        </a:p>
      </dgm:t>
    </dgm:pt>
    <dgm:pt modelId="{F912876D-AB03-4703-8DBA-C807F205C970}" type="sibTrans" cxnId="{D2FABD5E-D8B9-4087-B4F2-A58ED9C8FEC5}">
      <dgm:prSet/>
      <dgm:spPr/>
      <dgm:t>
        <a:bodyPr/>
        <a:lstStyle/>
        <a:p>
          <a:endParaRPr lang="id-ID"/>
        </a:p>
      </dgm:t>
    </dgm:pt>
    <dgm:pt modelId="{34309C85-9A1B-4D12-AE28-9930F58975B3}">
      <dgm:prSet phldrT="[Text]" custT="1"/>
      <dgm:spPr/>
      <dgm:t>
        <a:bodyPr/>
        <a:lstStyle/>
        <a:p>
          <a:r>
            <a:rPr lang="id-ID" sz="1000">
              <a:latin typeface="Arial" pitchFamily="34" charset="0"/>
              <a:cs typeface="Arial" pitchFamily="34" charset="0"/>
            </a:rPr>
            <a:t>Tujuan Khusus</a:t>
          </a:r>
        </a:p>
        <a:p>
          <a:endParaRPr lang="id-ID" sz="1000">
            <a:latin typeface="Arial" pitchFamily="34" charset="0"/>
            <a:cs typeface="Arial" pitchFamily="34" charset="0"/>
          </a:endParaRPr>
        </a:p>
        <a:p>
          <a:r>
            <a:rPr lang="id-ID" sz="1000">
              <a:latin typeface="Arial" pitchFamily="34" charset="0"/>
              <a:cs typeface="Arial" pitchFamily="34" charset="0"/>
            </a:rPr>
            <a:t>Menyajikan laporan:</a:t>
          </a:r>
        </a:p>
        <a:p>
          <a:r>
            <a:rPr lang="id-ID" sz="1000">
              <a:latin typeface="Arial" pitchFamily="34" charset="0"/>
              <a:cs typeface="Arial" pitchFamily="34" charset="0"/>
            </a:rPr>
            <a:t>a. Posisi keuangan</a:t>
          </a:r>
        </a:p>
        <a:p>
          <a:r>
            <a:rPr lang="id-ID" sz="1000">
              <a:latin typeface="Arial" pitchFamily="34" charset="0"/>
              <a:cs typeface="Arial" pitchFamily="34" charset="0"/>
            </a:rPr>
            <a:t>b. Hasil usaha</a:t>
          </a:r>
        </a:p>
        <a:p>
          <a:r>
            <a:rPr lang="id-ID" sz="1000">
              <a:latin typeface="Arial" pitchFamily="34" charset="0"/>
              <a:cs typeface="Arial" pitchFamily="34" charset="0"/>
            </a:rPr>
            <a:t>c. Perubahan posisi keuangan secara wajar sesuai dengan Prinsip Akuntansi Berterima Umum</a:t>
          </a:r>
        </a:p>
        <a:p>
          <a:endParaRPr lang="id-ID" sz="1200">
            <a:latin typeface="Times New Roman" pitchFamily="18" charset="0"/>
            <a:cs typeface="Times New Roman" pitchFamily="18" charset="0"/>
          </a:endParaRPr>
        </a:p>
      </dgm:t>
    </dgm:pt>
    <dgm:pt modelId="{4A1B224E-B19E-477E-BA1B-5EFF051A9CA9}" type="parTrans" cxnId="{8FA4520D-54D1-482A-A9C4-CAC2938773A0}">
      <dgm:prSet/>
      <dgm:spPr/>
      <dgm:t>
        <a:bodyPr/>
        <a:lstStyle/>
        <a:p>
          <a:endParaRPr lang="id-ID"/>
        </a:p>
      </dgm:t>
    </dgm:pt>
    <dgm:pt modelId="{8F8783F2-5D49-47E8-AF6F-A93AFE3C0038}" type="sibTrans" cxnId="{8FA4520D-54D1-482A-A9C4-CAC2938773A0}">
      <dgm:prSet/>
      <dgm:spPr/>
      <dgm:t>
        <a:bodyPr/>
        <a:lstStyle/>
        <a:p>
          <a:endParaRPr lang="id-ID"/>
        </a:p>
      </dgm:t>
    </dgm:pt>
    <dgm:pt modelId="{776E4324-E5BC-4581-B858-8B54825E5810}">
      <dgm:prSet phldrT="[Text]" custT="1"/>
      <dgm:spPr/>
      <dgm:t>
        <a:bodyPr/>
        <a:lstStyle/>
        <a:p>
          <a:endParaRPr lang="id-ID" sz="1000">
            <a:latin typeface="Arial" pitchFamily="34" charset="0"/>
            <a:cs typeface="Arial" pitchFamily="34" charset="0"/>
          </a:endParaRPr>
        </a:p>
        <a:p>
          <a:endParaRPr lang="id-ID" sz="1000">
            <a:latin typeface="Arial" pitchFamily="34" charset="0"/>
            <a:cs typeface="Arial" pitchFamily="34" charset="0"/>
          </a:endParaRPr>
        </a:p>
        <a:p>
          <a:endParaRPr lang="id-ID" sz="1000">
            <a:latin typeface="Arial" pitchFamily="34" charset="0"/>
            <a:cs typeface="Arial" pitchFamily="34" charset="0"/>
          </a:endParaRPr>
        </a:p>
        <a:p>
          <a:r>
            <a:rPr lang="id-ID" sz="1000">
              <a:latin typeface="Arial" pitchFamily="34" charset="0"/>
              <a:cs typeface="Arial" pitchFamily="34" charset="0"/>
            </a:rPr>
            <a:t>Tujuan Umum</a:t>
          </a:r>
        </a:p>
        <a:p>
          <a:endParaRPr lang="id-ID" sz="1000">
            <a:latin typeface="Arial" pitchFamily="34" charset="0"/>
            <a:cs typeface="Arial" pitchFamily="34" charset="0"/>
          </a:endParaRPr>
        </a:p>
        <a:p>
          <a:r>
            <a:rPr lang="id-ID" sz="1000">
              <a:latin typeface="Arial" pitchFamily="34" charset="0"/>
              <a:cs typeface="Arial" pitchFamily="34" charset="0"/>
            </a:rPr>
            <a:t>Memberikan informasi:</a:t>
          </a:r>
        </a:p>
        <a:p>
          <a:r>
            <a:rPr lang="id-ID" sz="1000">
              <a:latin typeface="Arial" pitchFamily="34" charset="0"/>
              <a:cs typeface="Arial" pitchFamily="34" charset="0"/>
            </a:rPr>
            <a:t>a. Sumber ekonomi</a:t>
          </a:r>
        </a:p>
        <a:p>
          <a:r>
            <a:rPr lang="id-ID" sz="1000">
              <a:latin typeface="Arial" pitchFamily="34" charset="0"/>
              <a:cs typeface="Arial" pitchFamily="34" charset="0"/>
            </a:rPr>
            <a:t>b. Kewajiban</a:t>
          </a:r>
        </a:p>
        <a:p>
          <a:r>
            <a:rPr lang="id-ID" sz="1000">
              <a:latin typeface="Arial" pitchFamily="34" charset="0"/>
              <a:cs typeface="Arial" pitchFamily="34" charset="0"/>
            </a:rPr>
            <a:t>c. Kekayaan bersih</a:t>
          </a:r>
        </a:p>
        <a:p>
          <a:r>
            <a:rPr lang="id-ID" sz="1000">
              <a:latin typeface="Arial" pitchFamily="34" charset="0"/>
              <a:cs typeface="Arial" pitchFamily="34" charset="0"/>
            </a:rPr>
            <a:t>d. Proyeksi laba</a:t>
          </a:r>
        </a:p>
        <a:p>
          <a:r>
            <a:rPr lang="id-ID" sz="1000">
              <a:latin typeface="Arial" pitchFamily="34" charset="0"/>
              <a:cs typeface="Arial" pitchFamily="34" charset="0"/>
            </a:rPr>
            <a:t>e. Perubahan harta dan kewajiban</a:t>
          </a:r>
        </a:p>
        <a:p>
          <a:r>
            <a:rPr lang="id-ID" sz="1000">
              <a:latin typeface="Arial" pitchFamily="34" charset="0"/>
              <a:cs typeface="Arial" pitchFamily="34" charset="0"/>
            </a:rPr>
            <a:t>f. Informasi relevan</a:t>
          </a:r>
        </a:p>
        <a:p>
          <a:endParaRPr lang="id-ID" sz="1000">
            <a:latin typeface="Arial" pitchFamily="34" charset="0"/>
            <a:cs typeface="Arial" pitchFamily="34" charset="0"/>
          </a:endParaRPr>
        </a:p>
      </dgm:t>
    </dgm:pt>
    <dgm:pt modelId="{8DD7E31B-D0CC-467F-9FAE-A97A821A748D}" type="parTrans" cxnId="{D7504CAD-A5EB-4497-ACB9-08AB6E2BA188}">
      <dgm:prSet/>
      <dgm:spPr/>
      <dgm:t>
        <a:bodyPr/>
        <a:lstStyle/>
        <a:p>
          <a:endParaRPr lang="id-ID"/>
        </a:p>
      </dgm:t>
    </dgm:pt>
    <dgm:pt modelId="{A8EA55E3-F548-4959-9A6E-A179E9DA098B}" type="sibTrans" cxnId="{D7504CAD-A5EB-4497-ACB9-08AB6E2BA188}">
      <dgm:prSet/>
      <dgm:spPr/>
      <dgm:t>
        <a:bodyPr/>
        <a:lstStyle/>
        <a:p>
          <a:endParaRPr lang="id-ID"/>
        </a:p>
      </dgm:t>
    </dgm:pt>
    <dgm:pt modelId="{AC796A17-7E23-4E90-A3DC-A7C6C9BE538A}">
      <dgm:prSet phldrT="[Text]" custT="1"/>
      <dgm:spPr/>
      <dgm:t>
        <a:bodyPr/>
        <a:lstStyle/>
        <a:p>
          <a:r>
            <a:rPr lang="id-ID" sz="1000">
              <a:latin typeface="Arial" pitchFamily="34" charset="0"/>
              <a:cs typeface="Arial" pitchFamily="34" charset="0"/>
            </a:rPr>
            <a:t>Tujuan Kualitatif</a:t>
          </a:r>
        </a:p>
        <a:p>
          <a:endParaRPr lang="id-ID" sz="1000">
            <a:latin typeface="Arial" pitchFamily="34" charset="0"/>
            <a:cs typeface="Arial" pitchFamily="34" charset="0"/>
          </a:endParaRPr>
        </a:p>
        <a:p>
          <a:r>
            <a:rPr lang="id-ID" sz="1000">
              <a:latin typeface="Arial" pitchFamily="34" charset="0"/>
              <a:cs typeface="Arial" pitchFamily="34" charset="0"/>
            </a:rPr>
            <a:t>a. </a:t>
          </a:r>
          <a:r>
            <a:rPr lang="id-ID" sz="1000" i="1">
              <a:latin typeface="Arial" pitchFamily="34" charset="0"/>
              <a:cs typeface="Arial" pitchFamily="34" charset="0"/>
            </a:rPr>
            <a:t>Relevance</a:t>
          </a:r>
        </a:p>
        <a:p>
          <a:r>
            <a:rPr lang="id-ID" sz="1000" i="1">
              <a:latin typeface="Arial" pitchFamily="34" charset="0"/>
              <a:cs typeface="Arial" pitchFamily="34" charset="0"/>
            </a:rPr>
            <a:t>  b. Understandability</a:t>
          </a:r>
        </a:p>
        <a:p>
          <a:r>
            <a:rPr lang="id-ID" sz="1000" i="1">
              <a:latin typeface="Arial" pitchFamily="34" charset="0"/>
              <a:cs typeface="Arial" pitchFamily="34" charset="0"/>
            </a:rPr>
            <a:t>c. Verifiability</a:t>
          </a:r>
        </a:p>
        <a:p>
          <a:r>
            <a:rPr lang="id-ID" sz="1000" i="1">
              <a:latin typeface="Arial" pitchFamily="34" charset="0"/>
              <a:cs typeface="Arial" pitchFamily="34" charset="0"/>
            </a:rPr>
            <a:t>d. Neutrality</a:t>
          </a:r>
        </a:p>
        <a:p>
          <a:r>
            <a:rPr lang="id-ID" sz="1000" i="1">
              <a:latin typeface="Arial" pitchFamily="34" charset="0"/>
              <a:cs typeface="Arial" pitchFamily="34" charset="0"/>
            </a:rPr>
            <a:t>e. Timeliness</a:t>
          </a:r>
        </a:p>
        <a:p>
          <a:r>
            <a:rPr lang="id-ID" sz="1000" i="1">
              <a:latin typeface="Arial" pitchFamily="34" charset="0"/>
              <a:cs typeface="Arial" pitchFamily="34" charset="0"/>
            </a:rPr>
            <a:t>f. Comparability</a:t>
          </a:r>
        </a:p>
        <a:p>
          <a:r>
            <a:rPr lang="id-ID" sz="1000" i="1">
              <a:latin typeface="Arial" pitchFamily="34" charset="0"/>
              <a:cs typeface="Arial" pitchFamily="34" charset="0"/>
            </a:rPr>
            <a:t>g. Completeness</a:t>
          </a:r>
        </a:p>
      </dgm:t>
    </dgm:pt>
    <dgm:pt modelId="{C0D28774-35E0-4B82-8E6F-407BD40DCB33}" type="parTrans" cxnId="{C5E9D541-252D-4B96-8C72-082511CB2AC5}">
      <dgm:prSet/>
      <dgm:spPr/>
      <dgm:t>
        <a:bodyPr/>
        <a:lstStyle/>
        <a:p>
          <a:endParaRPr lang="id-ID"/>
        </a:p>
      </dgm:t>
    </dgm:pt>
    <dgm:pt modelId="{EA2DA701-5102-4B07-93F2-A6C84C4CF7AC}" type="sibTrans" cxnId="{C5E9D541-252D-4B96-8C72-082511CB2AC5}">
      <dgm:prSet/>
      <dgm:spPr/>
      <dgm:t>
        <a:bodyPr/>
        <a:lstStyle/>
        <a:p>
          <a:endParaRPr lang="id-ID"/>
        </a:p>
      </dgm:t>
    </dgm:pt>
    <dgm:pt modelId="{4057D225-FDDA-47D5-9925-42BB99F3E123}" type="pres">
      <dgm:prSet presAssocID="{72EEEA9B-0A2F-48D7-B98B-2C4F2BD02AC7}" presName="hierChild1" presStyleCnt="0">
        <dgm:presLayoutVars>
          <dgm:orgChart val="1"/>
          <dgm:chPref val="1"/>
          <dgm:dir/>
          <dgm:animOne val="branch"/>
          <dgm:animLvl val="lvl"/>
          <dgm:resizeHandles/>
        </dgm:presLayoutVars>
      </dgm:prSet>
      <dgm:spPr/>
      <dgm:t>
        <a:bodyPr/>
        <a:lstStyle/>
        <a:p>
          <a:endParaRPr lang="en-US"/>
        </a:p>
      </dgm:t>
    </dgm:pt>
    <dgm:pt modelId="{375741F5-1EEE-4D72-BAC7-7D10D355BDB4}" type="pres">
      <dgm:prSet presAssocID="{E29751FA-CD96-4A10-A498-698E215279D5}" presName="hierRoot1" presStyleCnt="0">
        <dgm:presLayoutVars>
          <dgm:hierBranch val="init"/>
        </dgm:presLayoutVars>
      </dgm:prSet>
      <dgm:spPr/>
    </dgm:pt>
    <dgm:pt modelId="{5D18DE7B-0478-46DA-890D-390AC31DE875}" type="pres">
      <dgm:prSet presAssocID="{E29751FA-CD96-4A10-A498-698E215279D5}" presName="rootComposite1" presStyleCnt="0"/>
      <dgm:spPr/>
    </dgm:pt>
    <dgm:pt modelId="{4908C4F5-31D8-4968-8E1D-1BC2BC2AA278}" type="pres">
      <dgm:prSet presAssocID="{E29751FA-CD96-4A10-A498-698E215279D5}" presName="rootText1" presStyleLbl="node0" presStyleIdx="0" presStyleCnt="1">
        <dgm:presLayoutVars>
          <dgm:chPref val="3"/>
        </dgm:presLayoutVars>
      </dgm:prSet>
      <dgm:spPr/>
      <dgm:t>
        <a:bodyPr/>
        <a:lstStyle/>
        <a:p>
          <a:endParaRPr lang="id-ID"/>
        </a:p>
      </dgm:t>
    </dgm:pt>
    <dgm:pt modelId="{187FAAB6-2F60-4965-AC7B-33B316F3089B}" type="pres">
      <dgm:prSet presAssocID="{E29751FA-CD96-4A10-A498-698E215279D5}" presName="rootConnector1" presStyleLbl="node1" presStyleIdx="0" presStyleCnt="0"/>
      <dgm:spPr/>
      <dgm:t>
        <a:bodyPr/>
        <a:lstStyle/>
        <a:p>
          <a:endParaRPr lang="en-US"/>
        </a:p>
      </dgm:t>
    </dgm:pt>
    <dgm:pt modelId="{22676809-8398-49ED-B4BB-4EC10CA5BCA0}" type="pres">
      <dgm:prSet presAssocID="{E29751FA-CD96-4A10-A498-698E215279D5}" presName="hierChild2" presStyleCnt="0"/>
      <dgm:spPr/>
    </dgm:pt>
    <dgm:pt modelId="{371778BC-FE4A-4358-934B-91E8B2DD77E2}" type="pres">
      <dgm:prSet presAssocID="{4A1B224E-B19E-477E-BA1B-5EFF051A9CA9}" presName="Name37" presStyleLbl="parChTrans1D2" presStyleIdx="0" presStyleCnt="3"/>
      <dgm:spPr/>
      <dgm:t>
        <a:bodyPr/>
        <a:lstStyle/>
        <a:p>
          <a:endParaRPr lang="en-US"/>
        </a:p>
      </dgm:t>
    </dgm:pt>
    <dgm:pt modelId="{32C39257-21E7-4F2C-9923-9B0CAC1DD492}" type="pres">
      <dgm:prSet presAssocID="{34309C85-9A1B-4D12-AE28-9930F58975B3}" presName="hierRoot2" presStyleCnt="0">
        <dgm:presLayoutVars>
          <dgm:hierBranch val="init"/>
        </dgm:presLayoutVars>
      </dgm:prSet>
      <dgm:spPr/>
    </dgm:pt>
    <dgm:pt modelId="{726938A1-D32F-4EFD-A754-A8CFF1011AC6}" type="pres">
      <dgm:prSet presAssocID="{34309C85-9A1B-4D12-AE28-9930F58975B3}" presName="rootComposite" presStyleCnt="0"/>
      <dgm:spPr/>
    </dgm:pt>
    <dgm:pt modelId="{073829B1-A1A8-4B67-91D7-39BD434FC8BE}" type="pres">
      <dgm:prSet presAssocID="{34309C85-9A1B-4D12-AE28-9930F58975B3}" presName="rootText" presStyleLbl="node2" presStyleIdx="0" presStyleCnt="3" custScaleY="288899">
        <dgm:presLayoutVars>
          <dgm:chPref val="3"/>
        </dgm:presLayoutVars>
      </dgm:prSet>
      <dgm:spPr/>
      <dgm:t>
        <a:bodyPr/>
        <a:lstStyle/>
        <a:p>
          <a:endParaRPr lang="id-ID"/>
        </a:p>
      </dgm:t>
    </dgm:pt>
    <dgm:pt modelId="{FED74BCC-6D6B-4D89-ABE8-A8C466A668E1}" type="pres">
      <dgm:prSet presAssocID="{34309C85-9A1B-4D12-AE28-9930F58975B3}" presName="rootConnector" presStyleLbl="node2" presStyleIdx="0" presStyleCnt="3"/>
      <dgm:spPr/>
      <dgm:t>
        <a:bodyPr/>
        <a:lstStyle/>
        <a:p>
          <a:endParaRPr lang="en-US"/>
        </a:p>
      </dgm:t>
    </dgm:pt>
    <dgm:pt modelId="{3A9E3976-B2ED-40D3-823C-B7DA440B09AE}" type="pres">
      <dgm:prSet presAssocID="{34309C85-9A1B-4D12-AE28-9930F58975B3}" presName="hierChild4" presStyleCnt="0"/>
      <dgm:spPr/>
    </dgm:pt>
    <dgm:pt modelId="{1CCB531A-FCDF-4BC3-BDE9-F0536ACD0A30}" type="pres">
      <dgm:prSet presAssocID="{34309C85-9A1B-4D12-AE28-9930F58975B3}" presName="hierChild5" presStyleCnt="0"/>
      <dgm:spPr/>
    </dgm:pt>
    <dgm:pt modelId="{D024A05C-EDD3-45BB-B859-0FF7521440E1}" type="pres">
      <dgm:prSet presAssocID="{8DD7E31B-D0CC-467F-9FAE-A97A821A748D}" presName="Name37" presStyleLbl="parChTrans1D2" presStyleIdx="1" presStyleCnt="3"/>
      <dgm:spPr/>
      <dgm:t>
        <a:bodyPr/>
        <a:lstStyle/>
        <a:p>
          <a:endParaRPr lang="en-US"/>
        </a:p>
      </dgm:t>
    </dgm:pt>
    <dgm:pt modelId="{E099CC41-1F75-4D87-950A-A3DA2CD8AC26}" type="pres">
      <dgm:prSet presAssocID="{776E4324-E5BC-4581-B858-8B54825E5810}" presName="hierRoot2" presStyleCnt="0">
        <dgm:presLayoutVars>
          <dgm:hierBranch val="init"/>
        </dgm:presLayoutVars>
      </dgm:prSet>
      <dgm:spPr/>
    </dgm:pt>
    <dgm:pt modelId="{62D11410-1EEF-4289-BAAD-D6A1453A3549}" type="pres">
      <dgm:prSet presAssocID="{776E4324-E5BC-4581-B858-8B54825E5810}" presName="rootComposite" presStyleCnt="0"/>
      <dgm:spPr/>
    </dgm:pt>
    <dgm:pt modelId="{91436E44-AFD2-4C14-B4A7-21B353DF889F}" type="pres">
      <dgm:prSet presAssocID="{776E4324-E5BC-4581-B858-8B54825E5810}" presName="rootText" presStyleLbl="node2" presStyleIdx="1" presStyleCnt="3" custScaleY="337840">
        <dgm:presLayoutVars>
          <dgm:chPref val="3"/>
        </dgm:presLayoutVars>
      </dgm:prSet>
      <dgm:spPr/>
      <dgm:t>
        <a:bodyPr/>
        <a:lstStyle/>
        <a:p>
          <a:endParaRPr lang="id-ID"/>
        </a:p>
      </dgm:t>
    </dgm:pt>
    <dgm:pt modelId="{A426B4C3-D872-481C-96CE-A5AA6CD29DB3}" type="pres">
      <dgm:prSet presAssocID="{776E4324-E5BC-4581-B858-8B54825E5810}" presName="rootConnector" presStyleLbl="node2" presStyleIdx="1" presStyleCnt="3"/>
      <dgm:spPr/>
      <dgm:t>
        <a:bodyPr/>
        <a:lstStyle/>
        <a:p>
          <a:endParaRPr lang="en-US"/>
        </a:p>
      </dgm:t>
    </dgm:pt>
    <dgm:pt modelId="{FC80CCCE-6925-47B4-8F41-B4BD94E08AB6}" type="pres">
      <dgm:prSet presAssocID="{776E4324-E5BC-4581-B858-8B54825E5810}" presName="hierChild4" presStyleCnt="0"/>
      <dgm:spPr/>
    </dgm:pt>
    <dgm:pt modelId="{587017AF-D6F6-493C-A672-52F6E55AA65E}" type="pres">
      <dgm:prSet presAssocID="{776E4324-E5BC-4581-B858-8B54825E5810}" presName="hierChild5" presStyleCnt="0"/>
      <dgm:spPr/>
    </dgm:pt>
    <dgm:pt modelId="{6AF2398B-D732-4827-82B4-3872C5E19907}" type="pres">
      <dgm:prSet presAssocID="{C0D28774-35E0-4B82-8E6F-407BD40DCB33}" presName="Name37" presStyleLbl="parChTrans1D2" presStyleIdx="2" presStyleCnt="3"/>
      <dgm:spPr/>
      <dgm:t>
        <a:bodyPr/>
        <a:lstStyle/>
        <a:p>
          <a:endParaRPr lang="en-US"/>
        </a:p>
      </dgm:t>
    </dgm:pt>
    <dgm:pt modelId="{AB25CD23-C0BE-4032-B016-7DD9C70B263B}" type="pres">
      <dgm:prSet presAssocID="{AC796A17-7E23-4E90-A3DC-A7C6C9BE538A}" presName="hierRoot2" presStyleCnt="0">
        <dgm:presLayoutVars>
          <dgm:hierBranch val="init"/>
        </dgm:presLayoutVars>
      </dgm:prSet>
      <dgm:spPr/>
    </dgm:pt>
    <dgm:pt modelId="{7F1F00CD-7058-48D3-8880-CC48108DBF9C}" type="pres">
      <dgm:prSet presAssocID="{AC796A17-7E23-4E90-A3DC-A7C6C9BE538A}" presName="rootComposite" presStyleCnt="0"/>
      <dgm:spPr/>
    </dgm:pt>
    <dgm:pt modelId="{E3EE8665-107C-4AB4-B646-942DA7BE8F21}" type="pres">
      <dgm:prSet presAssocID="{AC796A17-7E23-4E90-A3DC-A7C6C9BE538A}" presName="rootText" presStyleLbl="node2" presStyleIdx="2" presStyleCnt="3" custScaleY="252079">
        <dgm:presLayoutVars>
          <dgm:chPref val="3"/>
        </dgm:presLayoutVars>
      </dgm:prSet>
      <dgm:spPr/>
      <dgm:t>
        <a:bodyPr/>
        <a:lstStyle/>
        <a:p>
          <a:endParaRPr lang="id-ID"/>
        </a:p>
      </dgm:t>
    </dgm:pt>
    <dgm:pt modelId="{D7888CDC-F963-42D0-9368-A7C56E175E8A}" type="pres">
      <dgm:prSet presAssocID="{AC796A17-7E23-4E90-A3DC-A7C6C9BE538A}" presName="rootConnector" presStyleLbl="node2" presStyleIdx="2" presStyleCnt="3"/>
      <dgm:spPr/>
      <dgm:t>
        <a:bodyPr/>
        <a:lstStyle/>
        <a:p>
          <a:endParaRPr lang="en-US"/>
        </a:p>
      </dgm:t>
    </dgm:pt>
    <dgm:pt modelId="{2E2511F1-55D8-46D8-9114-FDF8EA08EBCC}" type="pres">
      <dgm:prSet presAssocID="{AC796A17-7E23-4E90-A3DC-A7C6C9BE538A}" presName="hierChild4" presStyleCnt="0"/>
      <dgm:spPr/>
    </dgm:pt>
    <dgm:pt modelId="{CE55D6AD-AA62-4CF8-9DE7-9FF13418BA77}" type="pres">
      <dgm:prSet presAssocID="{AC796A17-7E23-4E90-A3DC-A7C6C9BE538A}" presName="hierChild5" presStyleCnt="0"/>
      <dgm:spPr/>
    </dgm:pt>
    <dgm:pt modelId="{534B4626-6598-4EEC-8720-6D45320F9D28}" type="pres">
      <dgm:prSet presAssocID="{E29751FA-CD96-4A10-A498-698E215279D5}" presName="hierChild3" presStyleCnt="0"/>
      <dgm:spPr/>
    </dgm:pt>
  </dgm:ptLst>
  <dgm:cxnLst>
    <dgm:cxn modelId="{4F2E2886-8551-4B93-9194-507EB88506E3}" type="presOf" srcId="{8DD7E31B-D0CC-467F-9FAE-A97A821A748D}" destId="{D024A05C-EDD3-45BB-B859-0FF7521440E1}" srcOrd="0" destOrd="0" presId="urn:microsoft.com/office/officeart/2005/8/layout/orgChart1"/>
    <dgm:cxn modelId="{D2FABD5E-D8B9-4087-B4F2-A58ED9C8FEC5}" srcId="{72EEEA9B-0A2F-48D7-B98B-2C4F2BD02AC7}" destId="{E29751FA-CD96-4A10-A498-698E215279D5}" srcOrd="0" destOrd="0" parTransId="{B1BC04FF-47E2-4D1D-983D-58C0A8DFD983}" sibTransId="{F912876D-AB03-4703-8DBA-C807F205C970}"/>
    <dgm:cxn modelId="{CF1FC28B-FDD1-437C-841F-D35B54E369FB}" type="presOf" srcId="{72EEEA9B-0A2F-48D7-B98B-2C4F2BD02AC7}" destId="{4057D225-FDDA-47D5-9925-42BB99F3E123}" srcOrd="0" destOrd="0" presId="urn:microsoft.com/office/officeart/2005/8/layout/orgChart1"/>
    <dgm:cxn modelId="{8FA4520D-54D1-482A-A9C4-CAC2938773A0}" srcId="{E29751FA-CD96-4A10-A498-698E215279D5}" destId="{34309C85-9A1B-4D12-AE28-9930F58975B3}" srcOrd="0" destOrd="0" parTransId="{4A1B224E-B19E-477E-BA1B-5EFF051A9CA9}" sibTransId="{8F8783F2-5D49-47E8-AF6F-A93AFE3C0038}"/>
    <dgm:cxn modelId="{6CB7C595-9B35-4AC7-9B2B-27035419D347}" type="presOf" srcId="{C0D28774-35E0-4B82-8E6F-407BD40DCB33}" destId="{6AF2398B-D732-4827-82B4-3872C5E19907}" srcOrd="0" destOrd="0" presId="urn:microsoft.com/office/officeart/2005/8/layout/orgChart1"/>
    <dgm:cxn modelId="{E2D76A48-DC5B-41A4-9FC2-436033C6767D}" type="presOf" srcId="{776E4324-E5BC-4581-B858-8B54825E5810}" destId="{A426B4C3-D872-481C-96CE-A5AA6CD29DB3}" srcOrd="1" destOrd="0" presId="urn:microsoft.com/office/officeart/2005/8/layout/orgChart1"/>
    <dgm:cxn modelId="{2FE0D707-828A-4911-B26D-C91128BDC1CF}" type="presOf" srcId="{E29751FA-CD96-4A10-A498-698E215279D5}" destId="{187FAAB6-2F60-4965-AC7B-33B316F3089B}" srcOrd="1" destOrd="0" presId="urn:microsoft.com/office/officeart/2005/8/layout/orgChart1"/>
    <dgm:cxn modelId="{EC19AC1A-0EA9-4124-B9BF-C27D15392A30}" type="presOf" srcId="{AC796A17-7E23-4E90-A3DC-A7C6C9BE538A}" destId="{E3EE8665-107C-4AB4-B646-942DA7BE8F21}" srcOrd="0" destOrd="0" presId="urn:microsoft.com/office/officeart/2005/8/layout/orgChart1"/>
    <dgm:cxn modelId="{C5E9D541-252D-4B96-8C72-082511CB2AC5}" srcId="{E29751FA-CD96-4A10-A498-698E215279D5}" destId="{AC796A17-7E23-4E90-A3DC-A7C6C9BE538A}" srcOrd="2" destOrd="0" parTransId="{C0D28774-35E0-4B82-8E6F-407BD40DCB33}" sibTransId="{EA2DA701-5102-4B07-93F2-A6C84C4CF7AC}"/>
    <dgm:cxn modelId="{332ACEFB-FA8A-4EE0-AFD6-710FE4918218}" type="presOf" srcId="{AC796A17-7E23-4E90-A3DC-A7C6C9BE538A}" destId="{D7888CDC-F963-42D0-9368-A7C56E175E8A}" srcOrd="1" destOrd="0" presId="urn:microsoft.com/office/officeart/2005/8/layout/orgChart1"/>
    <dgm:cxn modelId="{C5DCBEF3-544A-474A-A249-961865D98B5C}" type="presOf" srcId="{34309C85-9A1B-4D12-AE28-9930F58975B3}" destId="{073829B1-A1A8-4B67-91D7-39BD434FC8BE}" srcOrd="0" destOrd="0" presId="urn:microsoft.com/office/officeart/2005/8/layout/orgChart1"/>
    <dgm:cxn modelId="{0D26EC3B-0BF7-4CB8-BC21-BC8A90254872}" type="presOf" srcId="{776E4324-E5BC-4581-B858-8B54825E5810}" destId="{91436E44-AFD2-4C14-B4A7-21B353DF889F}" srcOrd="0" destOrd="0" presId="urn:microsoft.com/office/officeart/2005/8/layout/orgChart1"/>
    <dgm:cxn modelId="{D7504CAD-A5EB-4497-ACB9-08AB6E2BA188}" srcId="{E29751FA-CD96-4A10-A498-698E215279D5}" destId="{776E4324-E5BC-4581-B858-8B54825E5810}" srcOrd="1" destOrd="0" parTransId="{8DD7E31B-D0CC-467F-9FAE-A97A821A748D}" sibTransId="{A8EA55E3-F548-4959-9A6E-A179E9DA098B}"/>
    <dgm:cxn modelId="{C8D4BFA8-CDA9-4D3F-93EB-EAB506C53316}" type="presOf" srcId="{E29751FA-CD96-4A10-A498-698E215279D5}" destId="{4908C4F5-31D8-4968-8E1D-1BC2BC2AA278}" srcOrd="0" destOrd="0" presId="urn:microsoft.com/office/officeart/2005/8/layout/orgChart1"/>
    <dgm:cxn modelId="{88EFC35F-8102-4557-91D7-5BBF62EA44BD}" type="presOf" srcId="{4A1B224E-B19E-477E-BA1B-5EFF051A9CA9}" destId="{371778BC-FE4A-4358-934B-91E8B2DD77E2}" srcOrd="0" destOrd="0" presId="urn:microsoft.com/office/officeart/2005/8/layout/orgChart1"/>
    <dgm:cxn modelId="{AEF8140B-6365-43EA-97AE-7E0D2DC07BBD}" type="presOf" srcId="{34309C85-9A1B-4D12-AE28-9930F58975B3}" destId="{FED74BCC-6D6B-4D89-ABE8-A8C466A668E1}" srcOrd="1" destOrd="0" presId="urn:microsoft.com/office/officeart/2005/8/layout/orgChart1"/>
    <dgm:cxn modelId="{EA53985E-5376-4CD1-9E64-24CF5F419F27}" type="presParOf" srcId="{4057D225-FDDA-47D5-9925-42BB99F3E123}" destId="{375741F5-1EEE-4D72-BAC7-7D10D355BDB4}" srcOrd="0" destOrd="0" presId="urn:microsoft.com/office/officeart/2005/8/layout/orgChart1"/>
    <dgm:cxn modelId="{31D2BCC8-371E-41A4-BAC0-52D4DF99FC9B}" type="presParOf" srcId="{375741F5-1EEE-4D72-BAC7-7D10D355BDB4}" destId="{5D18DE7B-0478-46DA-890D-390AC31DE875}" srcOrd="0" destOrd="0" presId="urn:microsoft.com/office/officeart/2005/8/layout/orgChart1"/>
    <dgm:cxn modelId="{5ADAC78A-C3F0-4913-B052-23D364914C02}" type="presParOf" srcId="{5D18DE7B-0478-46DA-890D-390AC31DE875}" destId="{4908C4F5-31D8-4968-8E1D-1BC2BC2AA278}" srcOrd="0" destOrd="0" presId="urn:microsoft.com/office/officeart/2005/8/layout/orgChart1"/>
    <dgm:cxn modelId="{598158CD-D198-458E-9C8E-ECE66860CA24}" type="presParOf" srcId="{5D18DE7B-0478-46DA-890D-390AC31DE875}" destId="{187FAAB6-2F60-4965-AC7B-33B316F3089B}" srcOrd="1" destOrd="0" presId="urn:microsoft.com/office/officeart/2005/8/layout/orgChart1"/>
    <dgm:cxn modelId="{8B8B7974-7501-4DBF-9F16-C71BD3F52F14}" type="presParOf" srcId="{375741F5-1EEE-4D72-BAC7-7D10D355BDB4}" destId="{22676809-8398-49ED-B4BB-4EC10CA5BCA0}" srcOrd="1" destOrd="0" presId="urn:microsoft.com/office/officeart/2005/8/layout/orgChart1"/>
    <dgm:cxn modelId="{2B1E0753-EBA5-454C-8DB6-CCB9D73D16EF}" type="presParOf" srcId="{22676809-8398-49ED-B4BB-4EC10CA5BCA0}" destId="{371778BC-FE4A-4358-934B-91E8B2DD77E2}" srcOrd="0" destOrd="0" presId="urn:microsoft.com/office/officeart/2005/8/layout/orgChart1"/>
    <dgm:cxn modelId="{2EE46D77-74C1-42C4-94EC-9285B69260ED}" type="presParOf" srcId="{22676809-8398-49ED-B4BB-4EC10CA5BCA0}" destId="{32C39257-21E7-4F2C-9923-9B0CAC1DD492}" srcOrd="1" destOrd="0" presId="urn:microsoft.com/office/officeart/2005/8/layout/orgChart1"/>
    <dgm:cxn modelId="{6D7D2D76-55BB-425B-83A2-F47230DAA612}" type="presParOf" srcId="{32C39257-21E7-4F2C-9923-9B0CAC1DD492}" destId="{726938A1-D32F-4EFD-A754-A8CFF1011AC6}" srcOrd="0" destOrd="0" presId="urn:microsoft.com/office/officeart/2005/8/layout/orgChart1"/>
    <dgm:cxn modelId="{0CD13D5A-323F-4970-8798-A9CC22B847FD}" type="presParOf" srcId="{726938A1-D32F-4EFD-A754-A8CFF1011AC6}" destId="{073829B1-A1A8-4B67-91D7-39BD434FC8BE}" srcOrd="0" destOrd="0" presId="urn:microsoft.com/office/officeart/2005/8/layout/orgChart1"/>
    <dgm:cxn modelId="{06E4AAB3-B76C-439F-A164-AFD07AD52ED9}" type="presParOf" srcId="{726938A1-D32F-4EFD-A754-A8CFF1011AC6}" destId="{FED74BCC-6D6B-4D89-ABE8-A8C466A668E1}" srcOrd="1" destOrd="0" presId="urn:microsoft.com/office/officeart/2005/8/layout/orgChart1"/>
    <dgm:cxn modelId="{05541263-3CE4-4981-863F-B42C8D9AD05F}" type="presParOf" srcId="{32C39257-21E7-4F2C-9923-9B0CAC1DD492}" destId="{3A9E3976-B2ED-40D3-823C-B7DA440B09AE}" srcOrd="1" destOrd="0" presId="urn:microsoft.com/office/officeart/2005/8/layout/orgChart1"/>
    <dgm:cxn modelId="{2966BF72-81C2-4B4E-9FF0-B673B95BC049}" type="presParOf" srcId="{32C39257-21E7-4F2C-9923-9B0CAC1DD492}" destId="{1CCB531A-FCDF-4BC3-BDE9-F0536ACD0A30}" srcOrd="2" destOrd="0" presId="urn:microsoft.com/office/officeart/2005/8/layout/orgChart1"/>
    <dgm:cxn modelId="{70F98354-551E-4F7E-85E2-558DB519070F}" type="presParOf" srcId="{22676809-8398-49ED-B4BB-4EC10CA5BCA0}" destId="{D024A05C-EDD3-45BB-B859-0FF7521440E1}" srcOrd="2" destOrd="0" presId="urn:microsoft.com/office/officeart/2005/8/layout/orgChart1"/>
    <dgm:cxn modelId="{0AE20899-DE25-46F4-8A75-6AB766A09FB7}" type="presParOf" srcId="{22676809-8398-49ED-B4BB-4EC10CA5BCA0}" destId="{E099CC41-1F75-4D87-950A-A3DA2CD8AC26}" srcOrd="3" destOrd="0" presId="urn:microsoft.com/office/officeart/2005/8/layout/orgChart1"/>
    <dgm:cxn modelId="{4F913814-A414-441A-B589-6282E9F9606B}" type="presParOf" srcId="{E099CC41-1F75-4D87-950A-A3DA2CD8AC26}" destId="{62D11410-1EEF-4289-BAAD-D6A1453A3549}" srcOrd="0" destOrd="0" presId="urn:microsoft.com/office/officeart/2005/8/layout/orgChart1"/>
    <dgm:cxn modelId="{F70DBA42-B73C-448C-871A-8A7FCBF21894}" type="presParOf" srcId="{62D11410-1EEF-4289-BAAD-D6A1453A3549}" destId="{91436E44-AFD2-4C14-B4A7-21B353DF889F}" srcOrd="0" destOrd="0" presId="urn:microsoft.com/office/officeart/2005/8/layout/orgChart1"/>
    <dgm:cxn modelId="{07A6F13A-6DC7-4E87-8381-57ABC9F86276}" type="presParOf" srcId="{62D11410-1EEF-4289-BAAD-D6A1453A3549}" destId="{A426B4C3-D872-481C-96CE-A5AA6CD29DB3}" srcOrd="1" destOrd="0" presId="urn:microsoft.com/office/officeart/2005/8/layout/orgChart1"/>
    <dgm:cxn modelId="{B07E3BD5-3D32-4749-B7DF-1BF12CC5B875}" type="presParOf" srcId="{E099CC41-1F75-4D87-950A-A3DA2CD8AC26}" destId="{FC80CCCE-6925-47B4-8F41-B4BD94E08AB6}" srcOrd="1" destOrd="0" presId="urn:microsoft.com/office/officeart/2005/8/layout/orgChart1"/>
    <dgm:cxn modelId="{3E7A9F3B-9C06-4ECA-8979-7A31F4B2C179}" type="presParOf" srcId="{E099CC41-1F75-4D87-950A-A3DA2CD8AC26}" destId="{587017AF-D6F6-493C-A672-52F6E55AA65E}" srcOrd="2" destOrd="0" presId="urn:microsoft.com/office/officeart/2005/8/layout/orgChart1"/>
    <dgm:cxn modelId="{B6096C49-6DD3-485F-9E84-0EAA878F8299}" type="presParOf" srcId="{22676809-8398-49ED-B4BB-4EC10CA5BCA0}" destId="{6AF2398B-D732-4827-82B4-3872C5E19907}" srcOrd="4" destOrd="0" presId="urn:microsoft.com/office/officeart/2005/8/layout/orgChart1"/>
    <dgm:cxn modelId="{8BD1E104-1DF8-496D-9DDB-E1A54E065125}" type="presParOf" srcId="{22676809-8398-49ED-B4BB-4EC10CA5BCA0}" destId="{AB25CD23-C0BE-4032-B016-7DD9C70B263B}" srcOrd="5" destOrd="0" presId="urn:microsoft.com/office/officeart/2005/8/layout/orgChart1"/>
    <dgm:cxn modelId="{646F5E6B-CED7-4B41-9BB5-07A49120DE79}" type="presParOf" srcId="{AB25CD23-C0BE-4032-B016-7DD9C70B263B}" destId="{7F1F00CD-7058-48D3-8880-CC48108DBF9C}" srcOrd="0" destOrd="0" presId="urn:microsoft.com/office/officeart/2005/8/layout/orgChart1"/>
    <dgm:cxn modelId="{C4660C33-A976-481A-AA40-949DE23CC9F5}" type="presParOf" srcId="{7F1F00CD-7058-48D3-8880-CC48108DBF9C}" destId="{E3EE8665-107C-4AB4-B646-942DA7BE8F21}" srcOrd="0" destOrd="0" presId="urn:microsoft.com/office/officeart/2005/8/layout/orgChart1"/>
    <dgm:cxn modelId="{21DF7C0B-AF56-4245-A108-D53DA460889B}" type="presParOf" srcId="{7F1F00CD-7058-48D3-8880-CC48108DBF9C}" destId="{D7888CDC-F963-42D0-9368-A7C56E175E8A}" srcOrd="1" destOrd="0" presId="urn:microsoft.com/office/officeart/2005/8/layout/orgChart1"/>
    <dgm:cxn modelId="{85BC83FE-7620-498E-ACD8-377D10F06D92}" type="presParOf" srcId="{AB25CD23-C0BE-4032-B016-7DD9C70B263B}" destId="{2E2511F1-55D8-46D8-9114-FDF8EA08EBCC}" srcOrd="1" destOrd="0" presId="urn:microsoft.com/office/officeart/2005/8/layout/orgChart1"/>
    <dgm:cxn modelId="{DA76C228-0232-4E76-AFCA-4E0D81AD1346}" type="presParOf" srcId="{AB25CD23-C0BE-4032-B016-7DD9C70B263B}" destId="{CE55D6AD-AA62-4CF8-9DE7-9FF13418BA77}" srcOrd="2" destOrd="0" presId="urn:microsoft.com/office/officeart/2005/8/layout/orgChart1"/>
    <dgm:cxn modelId="{E27BC5A2-BE8E-406E-8658-694F26541CD5}" type="presParOf" srcId="{375741F5-1EEE-4D72-BAC7-7D10D355BDB4}" destId="{534B4626-6598-4EEC-8720-6D45320F9D28}"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F2398B-D732-4827-82B4-3872C5E19907}">
      <dsp:nvSpPr>
        <dsp:cNvPr id="0" name=""/>
        <dsp:cNvSpPr/>
      </dsp:nvSpPr>
      <dsp:spPr>
        <a:xfrm>
          <a:off x="2523226" y="663912"/>
          <a:ext cx="1604444" cy="278457"/>
        </a:xfrm>
        <a:custGeom>
          <a:avLst/>
          <a:gdLst/>
          <a:ahLst/>
          <a:cxnLst/>
          <a:rect l="0" t="0" r="0" b="0"/>
          <a:pathLst>
            <a:path>
              <a:moveTo>
                <a:pt x="0" y="0"/>
              </a:moveTo>
              <a:lnTo>
                <a:pt x="0" y="139228"/>
              </a:lnTo>
              <a:lnTo>
                <a:pt x="1604444" y="139228"/>
              </a:lnTo>
              <a:lnTo>
                <a:pt x="1604444" y="27845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24A05C-EDD3-45BB-B859-0FF7521440E1}">
      <dsp:nvSpPr>
        <dsp:cNvPr id="0" name=""/>
        <dsp:cNvSpPr/>
      </dsp:nvSpPr>
      <dsp:spPr>
        <a:xfrm>
          <a:off x="2477506" y="663912"/>
          <a:ext cx="91440" cy="278457"/>
        </a:xfrm>
        <a:custGeom>
          <a:avLst/>
          <a:gdLst/>
          <a:ahLst/>
          <a:cxnLst/>
          <a:rect l="0" t="0" r="0" b="0"/>
          <a:pathLst>
            <a:path>
              <a:moveTo>
                <a:pt x="45720" y="0"/>
              </a:moveTo>
              <a:lnTo>
                <a:pt x="45720" y="27845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1778BC-FE4A-4358-934B-91E8B2DD77E2}">
      <dsp:nvSpPr>
        <dsp:cNvPr id="0" name=""/>
        <dsp:cNvSpPr/>
      </dsp:nvSpPr>
      <dsp:spPr>
        <a:xfrm>
          <a:off x="918781" y="663912"/>
          <a:ext cx="1604444" cy="278457"/>
        </a:xfrm>
        <a:custGeom>
          <a:avLst/>
          <a:gdLst/>
          <a:ahLst/>
          <a:cxnLst/>
          <a:rect l="0" t="0" r="0" b="0"/>
          <a:pathLst>
            <a:path>
              <a:moveTo>
                <a:pt x="1604444" y="0"/>
              </a:moveTo>
              <a:lnTo>
                <a:pt x="1604444" y="139228"/>
              </a:lnTo>
              <a:lnTo>
                <a:pt x="0" y="139228"/>
              </a:lnTo>
              <a:lnTo>
                <a:pt x="0" y="27845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08C4F5-31D8-4968-8E1D-1BC2BC2AA278}">
      <dsp:nvSpPr>
        <dsp:cNvPr id="0" name=""/>
        <dsp:cNvSpPr/>
      </dsp:nvSpPr>
      <dsp:spPr>
        <a:xfrm>
          <a:off x="1860232" y="918"/>
          <a:ext cx="1325987" cy="66299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id-ID" sz="1000" kern="1200">
              <a:latin typeface="Arial" pitchFamily="34" charset="0"/>
              <a:cs typeface="Arial" pitchFamily="34" charset="0"/>
            </a:rPr>
            <a:t>Tujuan Laporan Keuangan </a:t>
          </a:r>
        </a:p>
        <a:p>
          <a:pPr lvl="0" algn="ctr" defTabSz="444500">
            <a:lnSpc>
              <a:spcPct val="90000"/>
            </a:lnSpc>
            <a:spcBef>
              <a:spcPct val="0"/>
            </a:spcBef>
            <a:spcAft>
              <a:spcPct val="35000"/>
            </a:spcAft>
          </a:pPr>
          <a:r>
            <a:rPr lang="id-ID" sz="1000" kern="1200">
              <a:latin typeface="Arial" pitchFamily="34" charset="0"/>
              <a:cs typeface="Arial" pitchFamily="34" charset="0"/>
            </a:rPr>
            <a:t>(APB Nomor 4)</a:t>
          </a:r>
        </a:p>
      </dsp:txBody>
      <dsp:txXfrm>
        <a:off x="1860232" y="918"/>
        <a:ext cx="1325987" cy="662993"/>
      </dsp:txXfrm>
    </dsp:sp>
    <dsp:sp modelId="{073829B1-A1A8-4B67-91D7-39BD434FC8BE}">
      <dsp:nvSpPr>
        <dsp:cNvPr id="0" name=""/>
        <dsp:cNvSpPr/>
      </dsp:nvSpPr>
      <dsp:spPr>
        <a:xfrm>
          <a:off x="255787" y="942369"/>
          <a:ext cx="1325987" cy="191538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id-ID" sz="1000" kern="1200">
              <a:latin typeface="Arial" pitchFamily="34" charset="0"/>
              <a:cs typeface="Arial" pitchFamily="34" charset="0"/>
            </a:rPr>
            <a:t>Tujuan Khusus</a:t>
          </a:r>
        </a:p>
        <a:p>
          <a:pPr lvl="0" algn="ctr" defTabSz="444500">
            <a:lnSpc>
              <a:spcPct val="90000"/>
            </a:lnSpc>
            <a:spcBef>
              <a:spcPct val="0"/>
            </a:spcBef>
            <a:spcAft>
              <a:spcPct val="35000"/>
            </a:spcAft>
          </a:pPr>
          <a:endParaRPr lang="id-ID" sz="1000" kern="1200">
            <a:latin typeface="Arial" pitchFamily="34" charset="0"/>
            <a:cs typeface="Arial" pitchFamily="34" charset="0"/>
          </a:endParaRPr>
        </a:p>
        <a:p>
          <a:pPr lvl="0" algn="ctr" defTabSz="444500">
            <a:lnSpc>
              <a:spcPct val="90000"/>
            </a:lnSpc>
            <a:spcBef>
              <a:spcPct val="0"/>
            </a:spcBef>
            <a:spcAft>
              <a:spcPct val="35000"/>
            </a:spcAft>
          </a:pPr>
          <a:r>
            <a:rPr lang="id-ID" sz="1000" kern="1200">
              <a:latin typeface="Arial" pitchFamily="34" charset="0"/>
              <a:cs typeface="Arial" pitchFamily="34" charset="0"/>
            </a:rPr>
            <a:t>Menyajikan laporan:</a:t>
          </a:r>
        </a:p>
        <a:p>
          <a:pPr lvl="0" algn="ctr" defTabSz="444500">
            <a:lnSpc>
              <a:spcPct val="90000"/>
            </a:lnSpc>
            <a:spcBef>
              <a:spcPct val="0"/>
            </a:spcBef>
            <a:spcAft>
              <a:spcPct val="35000"/>
            </a:spcAft>
          </a:pPr>
          <a:r>
            <a:rPr lang="id-ID" sz="1000" kern="1200">
              <a:latin typeface="Arial" pitchFamily="34" charset="0"/>
              <a:cs typeface="Arial" pitchFamily="34" charset="0"/>
            </a:rPr>
            <a:t>a. Posisi keuangan</a:t>
          </a:r>
        </a:p>
        <a:p>
          <a:pPr lvl="0" algn="ctr" defTabSz="444500">
            <a:lnSpc>
              <a:spcPct val="90000"/>
            </a:lnSpc>
            <a:spcBef>
              <a:spcPct val="0"/>
            </a:spcBef>
            <a:spcAft>
              <a:spcPct val="35000"/>
            </a:spcAft>
          </a:pPr>
          <a:r>
            <a:rPr lang="id-ID" sz="1000" kern="1200">
              <a:latin typeface="Arial" pitchFamily="34" charset="0"/>
              <a:cs typeface="Arial" pitchFamily="34" charset="0"/>
            </a:rPr>
            <a:t>b. Hasil usaha</a:t>
          </a:r>
        </a:p>
        <a:p>
          <a:pPr lvl="0" algn="ctr" defTabSz="444500">
            <a:lnSpc>
              <a:spcPct val="90000"/>
            </a:lnSpc>
            <a:spcBef>
              <a:spcPct val="0"/>
            </a:spcBef>
            <a:spcAft>
              <a:spcPct val="35000"/>
            </a:spcAft>
          </a:pPr>
          <a:r>
            <a:rPr lang="id-ID" sz="1000" kern="1200">
              <a:latin typeface="Arial" pitchFamily="34" charset="0"/>
              <a:cs typeface="Arial" pitchFamily="34" charset="0"/>
            </a:rPr>
            <a:t>c. Perubahan posisi keuangan secara wajar sesuai dengan Prinsip Akuntansi Berterima Umum</a:t>
          </a:r>
        </a:p>
        <a:p>
          <a:pPr lvl="0" algn="ctr" defTabSz="4445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255787" y="942369"/>
        <a:ext cx="1325987" cy="1915382"/>
      </dsp:txXfrm>
    </dsp:sp>
    <dsp:sp modelId="{91436E44-AFD2-4C14-B4A7-21B353DF889F}">
      <dsp:nvSpPr>
        <dsp:cNvPr id="0" name=""/>
        <dsp:cNvSpPr/>
      </dsp:nvSpPr>
      <dsp:spPr>
        <a:xfrm>
          <a:off x="1860232" y="942369"/>
          <a:ext cx="1325987" cy="223985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id-ID" sz="1000" kern="1200">
            <a:latin typeface="Arial" pitchFamily="34" charset="0"/>
            <a:cs typeface="Arial" pitchFamily="34" charset="0"/>
          </a:endParaRPr>
        </a:p>
        <a:p>
          <a:pPr lvl="0" algn="ctr" defTabSz="444500">
            <a:lnSpc>
              <a:spcPct val="90000"/>
            </a:lnSpc>
            <a:spcBef>
              <a:spcPct val="0"/>
            </a:spcBef>
            <a:spcAft>
              <a:spcPct val="35000"/>
            </a:spcAft>
          </a:pPr>
          <a:endParaRPr lang="id-ID" sz="1000" kern="1200">
            <a:latin typeface="Arial" pitchFamily="34" charset="0"/>
            <a:cs typeface="Arial" pitchFamily="34" charset="0"/>
          </a:endParaRPr>
        </a:p>
        <a:p>
          <a:pPr lvl="0" algn="ctr" defTabSz="444500">
            <a:lnSpc>
              <a:spcPct val="90000"/>
            </a:lnSpc>
            <a:spcBef>
              <a:spcPct val="0"/>
            </a:spcBef>
            <a:spcAft>
              <a:spcPct val="35000"/>
            </a:spcAft>
          </a:pPr>
          <a:endParaRPr lang="id-ID" sz="1000" kern="1200">
            <a:latin typeface="Arial" pitchFamily="34" charset="0"/>
            <a:cs typeface="Arial" pitchFamily="34" charset="0"/>
          </a:endParaRPr>
        </a:p>
        <a:p>
          <a:pPr lvl="0" algn="ctr" defTabSz="444500">
            <a:lnSpc>
              <a:spcPct val="90000"/>
            </a:lnSpc>
            <a:spcBef>
              <a:spcPct val="0"/>
            </a:spcBef>
            <a:spcAft>
              <a:spcPct val="35000"/>
            </a:spcAft>
          </a:pPr>
          <a:r>
            <a:rPr lang="id-ID" sz="1000" kern="1200">
              <a:latin typeface="Arial" pitchFamily="34" charset="0"/>
              <a:cs typeface="Arial" pitchFamily="34" charset="0"/>
            </a:rPr>
            <a:t>Tujuan Umum</a:t>
          </a:r>
        </a:p>
        <a:p>
          <a:pPr lvl="0" algn="ctr" defTabSz="444500">
            <a:lnSpc>
              <a:spcPct val="90000"/>
            </a:lnSpc>
            <a:spcBef>
              <a:spcPct val="0"/>
            </a:spcBef>
            <a:spcAft>
              <a:spcPct val="35000"/>
            </a:spcAft>
          </a:pPr>
          <a:endParaRPr lang="id-ID" sz="1000" kern="1200">
            <a:latin typeface="Arial" pitchFamily="34" charset="0"/>
            <a:cs typeface="Arial" pitchFamily="34" charset="0"/>
          </a:endParaRPr>
        </a:p>
        <a:p>
          <a:pPr lvl="0" algn="ctr" defTabSz="444500">
            <a:lnSpc>
              <a:spcPct val="90000"/>
            </a:lnSpc>
            <a:spcBef>
              <a:spcPct val="0"/>
            </a:spcBef>
            <a:spcAft>
              <a:spcPct val="35000"/>
            </a:spcAft>
          </a:pPr>
          <a:r>
            <a:rPr lang="id-ID" sz="1000" kern="1200">
              <a:latin typeface="Arial" pitchFamily="34" charset="0"/>
              <a:cs typeface="Arial" pitchFamily="34" charset="0"/>
            </a:rPr>
            <a:t>Memberikan informasi:</a:t>
          </a:r>
        </a:p>
        <a:p>
          <a:pPr lvl="0" algn="ctr" defTabSz="444500">
            <a:lnSpc>
              <a:spcPct val="90000"/>
            </a:lnSpc>
            <a:spcBef>
              <a:spcPct val="0"/>
            </a:spcBef>
            <a:spcAft>
              <a:spcPct val="35000"/>
            </a:spcAft>
          </a:pPr>
          <a:r>
            <a:rPr lang="id-ID" sz="1000" kern="1200">
              <a:latin typeface="Arial" pitchFamily="34" charset="0"/>
              <a:cs typeface="Arial" pitchFamily="34" charset="0"/>
            </a:rPr>
            <a:t>a. Sumber ekonomi</a:t>
          </a:r>
        </a:p>
        <a:p>
          <a:pPr lvl="0" algn="ctr" defTabSz="444500">
            <a:lnSpc>
              <a:spcPct val="90000"/>
            </a:lnSpc>
            <a:spcBef>
              <a:spcPct val="0"/>
            </a:spcBef>
            <a:spcAft>
              <a:spcPct val="35000"/>
            </a:spcAft>
          </a:pPr>
          <a:r>
            <a:rPr lang="id-ID" sz="1000" kern="1200">
              <a:latin typeface="Arial" pitchFamily="34" charset="0"/>
              <a:cs typeface="Arial" pitchFamily="34" charset="0"/>
            </a:rPr>
            <a:t>b. Kewajiban</a:t>
          </a:r>
        </a:p>
        <a:p>
          <a:pPr lvl="0" algn="ctr" defTabSz="444500">
            <a:lnSpc>
              <a:spcPct val="90000"/>
            </a:lnSpc>
            <a:spcBef>
              <a:spcPct val="0"/>
            </a:spcBef>
            <a:spcAft>
              <a:spcPct val="35000"/>
            </a:spcAft>
          </a:pPr>
          <a:r>
            <a:rPr lang="id-ID" sz="1000" kern="1200">
              <a:latin typeface="Arial" pitchFamily="34" charset="0"/>
              <a:cs typeface="Arial" pitchFamily="34" charset="0"/>
            </a:rPr>
            <a:t>c. Kekayaan bersih</a:t>
          </a:r>
        </a:p>
        <a:p>
          <a:pPr lvl="0" algn="ctr" defTabSz="444500">
            <a:lnSpc>
              <a:spcPct val="90000"/>
            </a:lnSpc>
            <a:spcBef>
              <a:spcPct val="0"/>
            </a:spcBef>
            <a:spcAft>
              <a:spcPct val="35000"/>
            </a:spcAft>
          </a:pPr>
          <a:r>
            <a:rPr lang="id-ID" sz="1000" kern="1200">
              <a:latin typeface="Arial" pitchFamily="34" charset="0"/>
              <a:cs typeface="Arial" pitchFamily="34" charset="0"/>
            </a:rPr>
            <a:t>d. Proyeksi laba</a:t>
          </a:r>
        </a:p>
        <a:p>
          <a:pPr lvl="0" algn="ctr" defTabSz="444500">
            <a:lnSpc>
              <a:spcPct val="90000"/>
            </a:lnSpc>
            <a:spcBef>
              <a:spcPct val="0"/>
            </a:spcBef>
            <a:spcAft>
              <a:spcPct val="35000"/>
            </a:spcAft>
          </a:pPr>
          <a:r>
            <a:rPr lang="id-ID" sz="1000" kern="1200">
              <a:latin typeface="Arial" pitchFamily="34" charset="0"/>
              <a:cs typeface="Arial" pitchFamily="34" charset="0"/>
            </a:rPr>
            <a:t>e. Perubahan harta dan kewajiban</a:t>
          </a:r>
        </a:p>
        <a:p>
          <a:pPr lvl="0" algn="ctr" defTabSz="444500">
            <a:lnSpc>
              <a:spcPct val="90000"/>
            </a:lnSpc>
            <a:spcBef>
              <a:spcPct val="0"/>
            </a:spcBef>
            <a:spcAft>
              <a:spcPct val="35000"/>
            </a:spcAft>
          </a:pPr>
          <a:r>
            <a:rPr lang="id-ID" sz="1000" kern="1200">
              <a:latin typeface="Arial" pitchFamily="34" charset="0"/>
              <a:cs typeface="Arial" pitchFamily="34" charset="0"/>
            </a:rPr>
            <a:t>f. Informasi relevan</a:t>
          </a:r>
        </a:p>
        <a:p>
          <a:pPr lvl="0" algn="ctr" defTabSz="444500">
            <a:lnSpc>
              <a:spcPct val="90000"/>
            </a:lnSpc>
            <a:spcBef>
              <a:spcPct val="0"/>
            </a:spcBef>
            <a:spcAft>
              <a:spcPct val="35000"/>
            </a:spcAft>
          </a:pPr>
          <a:endParaRPr lang="id-ID" sz="1000" kern="1200">
            <a:latin typeface="Arial" pitchFamily="34" charset="0"/>
            <a:cs typeface="Arial" pitchFamily="34" charset="0"/>
          </a:endParaRPr>
        </a:p>
      </dsp:txBody>
      <dsp:txXfrm>
        <a:off x="1860232" y="942369"/>
        <a:ext cx="1325987" cy="2239858"/>
      </dsp:txXfrm>
    </dsp:sp>
    <dsp:sp modelId="{E3EE8665-107C-4AB4-B646-942DA7BE8F21}">
      <dsp:nvSpPr>
        <dsp:cNvPr id="0" name=""/>
        <dsp:cNvSpPr/>
      </dsp:nvSpPr>
      <dsp:spPr>
        <a:xfrm>
          <a:off x="3464677" y="942369"/>
          <a:ext cx="1325987" cy="167126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id-ID" sz="1000" kern="1200">
              <a:latin typeface="Arial" pitchFamily="34" charset="0"/>
              <a:cs typeface="Arial" pitchFamily="34" charset="0"/>
            </a:rPr>
            <a:t>Tujuan Kualitatif</a:t>
          </a:r>
        </a:p>
        <a:p>
          <a:pPr lvl="0" algn="ctr" defTabSz="444500">
            <a:lnSpc>
              <a:spcPct val="90000"/>
            </a:lnSpc>
            <a:spcBef>
              <a:spcPct val="0"/>
            </a:spcBef>
            <a:spcAft>
              <a:spcPct val="35000"/>
            </a:spcAft>
          </a:pPr>
          <a:endParaRPr lang="id-ID" sz="1000" kern="1200">
            <a:latin typeface="Arial" pitchFamily="34" charset="0"/>
            <a:cs typeface="Arial" pitchFamily="34" charset="0"/>
          </a:endParaRPr>
        </a:p>
        <a:p>
          <a:pPr lvl="0" algn="ctr" defTabSz="444500">
            <a:lnSpc>
              <a:spcPct val="90000"/>
            </a:lnSpc>
            <a:spcBef>
              <a:spcPct val="0"/>
            </a:spcBef>
            <a:spcAft>
              <a:spcPct val="35000"/>
            </a:spcAft>
          </a:pPr>
          <a:r>
            <a:rPr lang="id-ID" sz="1000" kern="1200">
              <a:latin typeface="Arial" pitchFamily="34" charset="0"/>
              <a:cs typeface="Arial" pitchFamily="34" charset="0"/>
            </a:rPr>
            <a:t>a. </a:t>
          </a:r>
          <a:r>
            <a:rPr lang="id-ID" sz="1000" i="1" kern="1200">
              <a:latin typeface="Arial" pitchFamily="34" charset="0"/>
              <a:cs typeface="Arial" pitchFamily="34" charset="0"/>
            </a:rPr>
            <a:t>Relevance</a:t>
          </a:r>
        </a:p>
        <a:p>
          <a:pPr lvl="0" algn="ctr" defTabSz="444500">
            <a:lnSpc>
              <a:spcPct val="90000"/>
            </a:lnSpc>
            <a:spcBef>
              <a:spcPct val="0"/>
            </a:spcBef>
            <a:spcAft>
              <a:spcPct val="35000"/>
            </a:spcAft>
          </a:pPr>
          <a:r>
            <a:rPr lang="id-ID" sz="1000" i="1" kern="1200">
              <a:latin typeface="Arial" pitchFamily="34" charset="0"/>
              <a:cs typeface="Arial" pitchFamily="34" charset="0"/>
            </a:rPr>
            <a:t>  b. Understandability</a:t>
          </a:r>
        </a:p>
        <a:p>
          <a:pPr lvl="0" algn="ctr" defTabSz="444500">
            <a:lnSpc>
              <a:spcPct val="90000"/>
            </a:lnSpc>
            <a:spcBef>
              <a:spcPct val="0"/>
            </a:spcBef>
            <a:spcAft>
              <a:spcPct val="35000"/>
            </a:spcAft>
          </a:pPr>
          <a:r>
            <a:rPr lang="id-ID" sz="1000" i="1" kern="1200">
              <a:latin typeface="Arial" pitchFamily="34" charset="0"/>
              <a:cs typeface="Arial" pitchFamily="34" charset="0"/>
            </a:rPr>
            <a:t>c. Verifiability</a:t>
          </a:r>
        </a:p>
        <a:p>
          <a:pPr lvl="0" algn="ctr" defTabSz="444500">
            <a:lnSpc>
              <a:spcPct val="90000"/>
            </a:lnSpc>
            <a:spcBef>
              <a:spcPct val="0"/>
            </a:spcBef>
            <a:spcAft>
              <a:spcPct val="35000"/>
            </a:spcAft>
          </a:pPr>
          <a:r>
            <a:rPr lang="id-ID" sz="1000" i="1" kern="1200">
              <a:latin typeface="Arial" pitchFamily="34" charset="0"/>
              <a:cs typeface="Arial" pitchFamily="34" charset="0"/>
            </a:rPr>
            <a:t>d. Neutrality</a:t>
          </a:r>
        </a:p>
        <a:p>
          <a:pPr lvl="0" algn="ctr" defTabSz="444500">
            <a:lnSpc>
              <a:spcPct val="90000"/>
            </a:lnSpc>
            <a:spcBef>
              <a:spcPct val="0"/>
            </a:spcBef>
            <a:spcAft>
              <a:spcPct val="35000"/>
            </a:spcAft>
          </a:pPr>
          <a:r>
            <a:rPr lang="id-ID" sz="1000" i="1" kern="1200">
              <a:latin typeface="Arial" pitchFamily="34" charset="0"/>
              <a:cs typeface="Arial" pitchFamily="34" charset="0"/>
            </a:rPr>
            <a:t>e. Timeliness</a:t>
          </a:r>
        </a:p>
        <a:p>
          <a:pPr lvl="0" algn="ctr" defTabSz="444500">
            <a:lnSpc>
              <a:spcPct val="90000"/>
            </a:lnSpc>
            <a:spcBef>
              <a:spcPct val="0"/>
            </a:spcBef>
            <a:spcAft>
              <a:spcPct val="35000"/>
            </a:spcAft>
          </a:pPr>
          <a:r>
            <a:rPr lang="id-ID" sz="1000" i="1" kern="1200">
              <a:latin typeface="Arial" pitchFamily="34" charset="0"/>
              <a:cs typeface="Arial" pitchFamily="34" charset="0"/>
            </a:rPr>
            <a:t>f. Comparability</a:t>
          </a:r>
        </a:p>
        <a:p>
          <a:pPr lvl="0" algn="ctr" defTabSz="444500">
            <a:lnSpc>
              <a:spcPct val="90000"/>
            </a:lnSpc>
            <a:spcBef>
              <a:spcPct val="0"/>
            </a:spcBef>
            <a:spcAft>
              <a:spcPct val="35000"/>
            </a:spcAft>
          </a:pPr>
          <a:r>
            <a:rPr lang="id-ID" sz="1000" i="1" kern="1200">
              <a:latin typeface="Arial" pitchFamily="34" charset="0"/>
              <a:cs typeface="Arial" pitchFamily="34" charset="0"/>
            </a:rPr>
            <a:t>g. Completeness</a:t>
          </a:r>
        </a:p>
      </dsp:txBody>
      <dsp:txXfrm>
        <a:off x="3464677" y="942369"/>
        <a:ext cx="1325987" cy="16712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3481</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cv</cp:lastModifiedBy>
  <cp:revision>3</cp:revision>
  <dcterms:created xsi:type="dcterms:W3CDTF">2020-10-06T04:38:00Z</dcterms:created>
  <dcterms:modified xsi:type="dcterms:W3CDTF">2020-10-08T03:45:00Z</dcterms:modified>
</cp:coreProperties>
</file>